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BC0E" w14:textId="1F544130" w:rsidR="00FB3092" w:rsidRPr="00ED6051" w:rsidRDefault="009D746C">
      <w:pPr>
        <w:pStyle w:val="Encabezado"/>
        <w:numPr>
          <w:ilvl w:val="0"/>
          <w:numId w:val="2"/>
        </w:numPr>
        <w:rPr>
          <w:rFonts w:ascii="Century Gothic" w:hAnsi="Century Gothic" w:cs="Calibri"/>
          <w:b/>
          <w:bCs/>
          <w:sz w:val="24"/>
          <w:lang w:val="es-CO"/>
        </w:rPr>
      </w:pPr>
      <w:r w:rsidRPr="00ED6051">
        <w:rPr>
          <w:rFonts w:ascii="Century Gothic" w:hAnsi="Century Gothic" w:cs="Calibri"/>
          <w:b/>
          <w:bCs/>
          <w:sz w:val="24"/>
          <w:lang w:val="es-CO"/>
        </w:rPr>
        <w:t>Información</w:t>
      </w:r>
      <w:r w:rsidR="00ED6051" w:rsidRPr="00ED6051">
        <w:rPr>
          <w:rFonts w:ascii="Century Gothic" w:hAnsi="Century Gothic" w:cs="Calibri"/>
          <w:b/>
          <w:bCs/>
          <w:sz w:val="24"/>
          <w:lang w:val="es-CO"/>
        </w:rPr>
        <w:t xml:space="preserve"> </w:t>
      </w:r>
      <w:r>
        <w:rPr>
          <w:rFonts w:ascii="Century Gothic" w:hAnsi="Century Gothic" w:cs="Calibri"/>
          <w:b/>
          <w:bCs/>
          <w:sz w:val="24"/>
          <w:lang w:val="es-CO"/>
        </w:rPr>
        <w:t>g</w:t>
      </w:r>
      <w:r w:rsidR="00ED6051" w:rsidRPr="00ED6051">
        <w:rPr>
          <w:rFonts w:ascii="Century Gothic" w:hAnsi="Century Gothic" w:cs="Calibri"/>
          <w:b/>
          <w:bCs/>
          <w:sz w:val="24"/>
          <w:lang w:val="es-CO"/>
        </w:rPr>
        <w:t xml:space="preserve">eneral: </w:t>
      </w:r>
    </w:p>
    <w:p w14:paraId="004FBAD1" w14:textId="0DBE9AB4" w:rsidR="00ED6051" w:rsidRDefault="00ED6051" w:rsidP="00ED6051">
      <w:pPr>
        <w:pStyle w:val="Encabezado"/>
        <w:rPr>
          <w:rFonts w:ascii="Century Gothic" w:hAnsi="Century Gothic" w:cs="Calibri"/>
          <w:szCs w:val="20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5954"/>
        <w:gridCol w:w="5130"/>
      </w:tblGrid>
      <w:tr w:rsidR="002848C4" w14:paraId="3258A0C1" w14:textId="33A2B13A" w:rsidTr="00D52B1F">
        <w:tc>
          <w:tcPr>
            <w:tcW w:w="17316" w:type="dxa"/>
            <w:gridSpan w:val="3"/>
          </w:tcPr>
          <w:p w14:paraId="0375C927" w14:textId="3C947341" w:rsidR="002848C4" w:rsidRPr="002848C4" w:rsidRDefault="002848C4" w:rsidP="00231FB9">
            <w:pPr>
              <w:pStyle w:val="Encabezado"/>
              <w:jc w:val="both"/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RESPONSABLE:</w:t>
            </w: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</w:t>
            </w:r>
            <w:r w:rsidR="00386591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Gestión Comercialización. </w:t>
            </w:r>
          </w:p>
        </w:tc>
      </w:tr>
      <w:tr w:rsidR="002848C4" w14:paraId="028DF09A" w14:textId="58B290CB" w:rsidTr="00D814E5">
        <w:tc>
          <w:tcPr>
            <w:tcW w:w="17316" w:type="dxa"/>
            <w:gridSpan w:val="3"/>
          </w:tcPr>
          <w:p w14:paraId="55699B5B" w14:textId="5F960F16" w:rsidR="002848C4" w:rsidRPr="002848C4" w:rsidRDefault="002848C4" w:rsidP="00231FB9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OBJETIVO DEL PROCESO:</w:t>
            </w:r>
            <w:r w:rsidRPr="002848C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386591" w:rsidRPr="00386591">
              <w:rPr>
                <w:rFonts w:ascii="Century Gothic" w:hAnsi="Century Gothic"/>
                <w:sz w:val="22"/>
                <w:szCs w:val="22"/>
              </w:rPr>
              <w:t>Garantizar la adecuada comercialización de la energía eléctrica, desde el registro de usuarios hasta el recaudo, asegurando el cumplimiento de los requisitos legales, técnicos y regulatorios, así como la satisfacción de los usuarios y la sostenibilidad financiera de la empresa.</w:t>
            </w:r>
          </w:p>
        </w:tc>
      </w:tr>
      <w:tr w:rsidR="002848C4" w14:paraId="20BDEDA1" w14:textId="4F79C335" w:rsidTr="002848C4">
        <w:tc>
          <w:tcPr>
            <w:tcW w:w="17316" w:type="dxa"/>
            <w:gridSpan w:val="3"/>
            <w:tcBorders>
              <w:bottom w:val="single" w:sz="4" w:space="0" w:color="auto"/>
            </w:tcBorders>
          </w:tcPr>
          <w:p w14:paraId="0D42973B" w14:textId="745FF3DE" w:rsidR="002848C4" w:rsidRPr="002848C4" w:rsidRDefault="002848C4" w:rsidP="00231FB9">
            <w:pPr>
              <w:pStyle w:val="Encabezado"/>
              <w:jc w:val="both"/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ALCANCE:</w:t>
            </w: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</w:t>
            </w:r>
            <w:r w:rsidR="00386591" w:rsidRPr="00386591">
              <w:rPr>
                <w:rFonts w:ascii="Century Gothic" w:hAnsi="Century Gothic" w:cs="Calibri"/>
                <w:sz w:val="22"/>
                <w:szCs w:val="22"/>
                <w:lang w:val="es-CO"/>
              </w:rPr>
              <w:t>Desde la planeación comercial, atención al usuario, medición, facturación, recaudo y cobro, hasta la generación de reportes a entes de control.</w:t>
            </w:r>
          </w:p>
        </w:tc>
      </w:tr>
      <w:tr w:rsidR="002848C4" w14:paraId="33FDB40F" w14:textId="4EB07724" w:rsidTr="002848C4">
        <w:tc>
          <w:tcPr>
            <w:tcW w:w="6232" w:type="dxa"/>
            <w:tcBorders>
              <w:bottom w:val="single" w:sz="4" w:space="0" w:color="auto"/>
            </w:tcBorders>
          </w:tcPr>
          <w:p w14:paraId="3151F8A7" w14:textId="51F2D1E8" w:rsidR="002848C4" w:rsidRPr="002848C4" w:rsidRDefault="002848C4" w:rsidP="00231FB9">
            <w:pPr>
              <w:pStyle w:val="Encabezado"/>
              <w:jc w:val="both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DEPENDENCIAS INVOLUCRADAS:</w:t>
            </w: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 </w:t>
            </w:r>
            <w:r w:rsidR="00386591">
              <w:rPr>
                <w:rFonts w:ascii="Century Gothic" w:hAnsi="Century Gothic" w:cs="Calibri"/>
                <w:sz w:val="22"/>
                <w:szCs w:val="22"/>
                <w:lang w:val="es-CO"/>
              </w:rPr>
              <w:t>Gestión Gerencial</w:t>
            </w:r>
            <w:r w:rsidR="00386591" w:rsidRPr="00386591"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, </w:t>
            </w:r>
            <w:r w:rsidR="00386591">
              <w:rPr>
                <w:rFonts w:ascii="Century Gothic" w:hAnsi="Century Gothic" w:cs="Calibri"/>
                <w:sz w:val="22"/>
                <w:szCs w:val="22"/>
                <w:lang w:val="es-CO"/>
              </w:rPr>
              <w:t>Ingeniería</w:t>
            </w:r>
            <w:r w:rsidR="00386591" w:rsidRPr="00386591">
              <w:rPr>
                <w:rFonts w:ascii="Century Gothic" w:hAnsi="Century Gothic" w:cs="Calibri"/>
                <w:sz w:val="22"/>
                <w:szCs w:val="22"/>
                <w:lang w:val="es-CO"/>
              </w:rPr>
              <w:t>, 10. Gestión Financiera y Tesorería, Gestión Documental.</w:t>
            </w:r>
          </w:p>
        </w:tc>
        <w:tc>
          <w:tcPr>
            <w:tcW w:w="11084" w:type="dxa"/>
            <w:gridSpan w:val="2"/>
            <w:tcBorders>
              <w:bottom w:val="single" w:sz="4" w:space="0" w:color="auto"/>
            </w:tcBorders>
          </w:tcPr>
          <w:p w14:paraId="62D78F92" w14:textId="265A878E" w:rsidR="002848C4" w:rsidRPr="002848C4" w:rsidRDefault="002848C4" w:rsidP="002848C4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REQUISITOS REGLAMENTARIOS: ISO 9001:2015</w:t>
            </w:r>
            <w:r w:rsidRPr="002848C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386591" w:rsidRPr="00386591">
              <w:rPr>
                <w:rFonts w:ascii="Century Gothic" w:hAnsi="Century Gothic"/>
                <w:sz w:val="22"/>
                <w:szCs w:val="22"/>
              </w:rPr>
              <w:t>(4.1, 4.2, 4.3, 4.4, 5.1, 6.1, 6.2, 7.1, 7.5, 8.2, 8.4, 8.5, 9.1, 9.2, 10.2)</w:t>
            </w:r>
          </w:p>
        </w:tc>
      </w:tr>
      <w:tr w:rsidR="002848C4" w14:paraId="5CC239F9" w14:textId="77777777" w:rsidTr="002848C4">
        <w:tc>
          <w:tcPr>
            <w:tcW w:w="17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056E3" w14:textId="77777777" w:rsidR="002848C4" w:rsidRPr="002848C4" w:rsidRDefault="002848C4" w:rsidP="002848C4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2848C4" w14:paraId="3913B930" w14:textId="02ABB8AC" w:rsidTr="002848C4">
        <w:trPr>
          <w:trHeight w:val="100"/>
        </w:trPr>
        <w:tc>
          <w:tcPr>
            <w:tcW w:w="6232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7F979095" w14:textId="434E80A9" w:rsidR="002848C4" w:rsidRPr="002848C4" w:rsidRDefault="002848C4" w:rsidP="002848C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 w:cs="Calibri"/>
                <w:b/>
                <w:bCs/>
                <w:sz w:val="22"/>
                <w:szCs w:val="22"/>
                <w:lang w:val="es-CO"/>
              </w:rPr>
              <w:t>PROVEEDORES (PARTES INTERESADAS)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20E62B31" w14:textId="6A2CAC3A" w:rsidR="002848C4" w:rsidRPr="002848C4" w:rsidRDefault="002848C4" w:rsidP="002848C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PROCESOS QUE INTERACTUAN</w:t>
            </w:r>
          </w:p>
        </w:tc>
        <w:tc>
          <w:tcPr>
            <w:tcW w:w="5130" w:type="dxa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10D84FCA" w14:textId="303E623A" w:rsidR="002848C4" w:rsidRPr="002848C4" w:rsidRDefault="002848C4" w:rsidP="002848C4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CLIENTE</w:t>
            </w:r>
          </w:p>
        </w:tc>
      </w:tr>
      <w:tr w:rsidR="002848C4" w14:paraId="0A1B261C" w14:textId="5579BFCA" w:rsidTr="002848C4">
        <w:trPr>
          <w:trHeight w:val="100"/>
        </w:trPr>
        <w:tc>
          <w:tcPr>
            <w:tcW w:w="6232" w:type="dxa"/>
          </w:tcPr>
          <w:p w14:paraId="3644CE73" w14:textId="77777777" w:rsidR="002848C4" w:rsidRDefault="00386591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86591">
              <w:rPr>
                <w:rFonts w:ascii="Century Gothic" w:hAnsi="Century Gothic" w:cs="Calibri"/>
                <w:sz w:val="22"/>
                <w:szCs w:val="22"/>
                <w:lang w:val="es-CO"/>
              </w:rPr>
              <w:t>Usuarios y clientes (regulados y no regulados)</w:t>
            </w:r>
          </w:p>
          <w:p w14:paraId="5C95B3C0" w14:textId="77777777" w:rsidR="00386591" w:rsidRDefault="00386591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86591">
              <w:rPr>
                <w:rFonts w:ascii="Century Gothic" w:hAnsi="Century Gothic" w:cs="Calibri"/>
                <w:sz w:val="22"/>
                <w:szCs w:val="22"/>
                <w:lang w:val="es-CO"/>
              </w:rPr>
              <w:t>Entes de control (SSPD, CREG)</w:t>
            </w:r>
          </w:p>
          <w:p w14:paraId="1F65A810" w14:textId="77777777" w:rsidR="00386591" w:rsidRDefault="00386591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86591">
              <w:rPr>
                <w:rFonts w:ascii="Century Gothic" w:hAnsi="Century Gothic" w:cs="Calibri"/>
                <w:sz w:val="22"/>
                <w:szCs w:val="22"/>
                <w:lang w:val="es-CO"/>
              </w:rPr>
              <w:t>Ministerio de Minas y Energía (MME)</w:t>
            </w:r>
          </w:p>
          <w:p w14:paraId="7B9E4A74" w14:textId="358BBA24" w:rsidR="00386591" w:rsidRDefault="00386591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Gestión </w:t>
            </w:r>
            <w:r w:rsidRPr="00386591">
              <w:rPr>
                <w:rFonts w:ascii="Century Gothic" w:hAnsi="Century Gothic" w:cs="Calibri"/>
                <w:sz w:val="22"/>
                <w:szCs w:val="22"/>
                <w:lang w:val="es-CO"/>
              </w:rPr>
              <w:t>Gerencia</w:t>
            </w:r>
            <w:r>
              <w:rPr>
                <w:rFonts w:ascii="Century Gothic" w:hAnsi="Century Gothic" w:cs="Calibri"/>
                <w:sz w:val="22"/>
                <w:szCs w:val="22"/>
                <w:lang w:val="es-CO"/>
              </w:rPr>
              <w:t>l</w:t>
            </w:r>
          </w:p>
          <w:p w14:paraId="4C70CEE5" w14:textId="798DE956" w:rsidR="00386591" w:rsidRDefault="00386591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86591">
              <w:rPr>
                <w:rFonts w:ascii="Century Gothic" w:hAnsi="Century Gothic" w:cs="Calibri"/>
                <w:sz w:val="22"/>
                <w:szCs w:val="22"/>
                <w:lang w:val="es-CO"/>
              </w:rPr>
              <w:t>Gestión Financiera y Tesorería</w:t>
            </w:r>
          </w:p>
          <w:p w14:paraId="543D72B7" w14:textId="552095D1" w:rsidR="00386591" w:rsidRDefault="00386591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86591">
              <w:rPr>
                <w:rFonts w:ascii="Century Gothic" w:hAnsi="Century Gothic" w:cs="Calibri"/>
                <w:sz w:val="22"/>
                <w:szCs w:val="22"/>
                <w:lang w:val="es-CO"/>
              </w:rPr>
              <w:t>Gestión Distribución</w:t>
            </w:r>
          </w:p>
          <w:p w14:paraId="5E20481E" w14:textId="2D657903" w:rsidR="00386591" w:rsidRDefault="00386591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86591">
              <w:rPr>
                <w:rFonts w:ascii="Century Gothic" w:hAnsi="Century Gothic" w:cs="Calibri"/>
                <w:sz w:val="22"/>
                <w:szCs w:val="22"/>
                <w:lang w:val="es-CO"/>
              </w:rPr>
              <w:t>Gestión Documental</w:t>
            </w:r>
          </w:p>
          <w:p w14:paraId="28E027EE" w14:textId="143FA46E" w:rsidR="00386591" w:rsidRDefault="00386591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86591">
              <w:rPr>
                <w:rFonts w:ascii="Century Gothic" w:hAnsi="Century Gothic" w:cs="Calibri"/>
                <w:sz w:val="22"/>
                <w:szCs w:val="22"/>
                <w:lang w:val="es-CO"/>
              </w:rPr>
              <w:t>Junta Directiva</w:t>
            </w:r>
          </w:p>
          <w:p w14:paraId="6893D963" w14:textId="3745641E" w:rsidR="00386591" w:rsidRDefault="00386591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86591">
              <w:rPr>
                <w:rFonts w:ascii="Century Gothic" w:hAnsi="Century Gothic" w:cs="Calibri"/>
                <w:sz w:val="22"/>
                <w:szCs w:val="22"/>
                <w:lang w:val="es-CO"/>
              </w:rPr>
              <w:t>Alcaldías y entes territoriales</w:t>
            </w:r>
          </w:p>
          <w:p w14:paraId="7C1EA53E" w14:textId="1778147D" w:rsidR="00386591" w:rsidRDefault="00386591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86591">
              <w:rPr>
                <w:rFonts w:ascii="Century Gothic" w:hAnsi="Century Gothic" w:cs="Calibri"/>
                <w:sz w:val="22"/>
                <w:szCs w:val="22"/>
                <w:lang w:val="es-CO"/>
              </w:rPr>
              <w:t>Contratistas y entidades recaudadoras</w:t>
            </w:r>
          </w:p>
          <w:p w14:paraId="3F7883FA" w14:textId="0A9A3928" w:rsidR="00386591" w:rsidRPr="002848C4" w:rsidRDefault="00386591" w:rsidP="00386591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86591">
              <w:rPr>
                <w:rFonts w:ascii="Century Gothic" w:hAnsi="Century Gothic" w:cs="Calibri"/>
                <w:sz w:val="22"/>
                <w:szCs w:val="22"/>
                <w:lang w:val="es-CO"/>
              </w:rPr>
              <w:t>Organismos de certificación</w:t>
            </w:r>
          </w:p>
        </w:tc>
        <w:tc>
          <w:tcPr>
            <w:tcW w:w="5954" w:type="dxa"/>
          </w:tcPr>
          <w:p w14:paraId="517B8145" w14:textId="4C2F7F32" w:rsidR="002848C4" w:rsidRPr="002848C4" w:rsidRDefault="002848C4" w:rsidP="002848C4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2848C4">
              <w:rPr>
                <w:rFonts w:ascii="Century Gothic" w:hAnsi="Century Gothic" w:cs="Calibri"/>
                <w:sz w:val="22"/>
                <w:szCs w:val="22"/>
                <w:lang w:val="es-CO"/>
              </w:rPr>
              <w:t>Todos los procesos</w:t>
            </w:r>
          </w:p>
        </w:tc>
        <w:tc>
          <w:tcPr>
            <w:tcW w:w="5130" w:type="dxa"/>
          </w:tcPr>
          <w:p w14:paraId="4DB68466" w14:textId="77777777" w:rsidR="00386591" w:rsidRDefault="00386591" w:rsidP="00386591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86591">
              <w:rPr>
                <w:rFonts w:ascii="Century Gothic" w:hAnsi="Century Gothic" w:cs="Calibri"/>
                <w:sz w:val="22"/>
                <w:szCs w:val="22"/>
                <w:lang w:val="es-CO"/>
              </w:rPr>
              <w:t>Usuarios y clientes (regulados y no regulados)</w:t>
            </w:r>
          </w:p>
          <w:p w14:paraId="6E0229C6" w14:textId="77777777" w:rsidR="00386591" w:rsidRDefault="00386591" w:rsidP="00386591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86591">
              <w:rPr>
                <w:rFonts w:ascii="Century Gothic" w:hAnsi="Century Gothic" w:cs="Calibri"/>
                <w:sz w:val="22"/>
                <w:szCs w:val="22"/>
                <w:lang w:val="es-CO"/>
              </w:rPr>
              <w:t>Entes de control (SSPD, CREG)</w:t>
            </w:r>
          </w:p>
          <w:p w14:paraId="64098045" w14:textId="77777777" w:rsidR="00386591" w:rsidRDefault="00386591" w:rsidP="00386591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86591">
              <w:rPr>
                <w:rFonts w:ascii="Century Gothic" w:hAnsi="Century Gothic" w:cs="Calibri"/>
                <w:sz w:val="22"/>
                <w:szCs w:val="22"/>
                <w:lang w:val="es-CO"/>
              </w:rPr>
              <w:t>Ministerio de Minas y Energía (MME)</w:t>
            </w:r>
          </w:p>
          <w:p w14:paraId="5B8AD445" w14:textId="77777777" w:rsidR="00386591" w:rsidRDefault="00386591" w:rsidP="00386591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>
              <w:rPr>
                <w:rFonts w:ascii="Century Gothic" w:hAnsi="Century Gothic" w:cs="Calibri"/>
                <w:sz w:val="22"/>
                <w:szCs w:val="22"/>
                <w:lang w:val="es-CO"/>
              </w:rPr>
              <w:t xml:space="preserve">Gestión </w:t>
            </w:r>
            <w:r w:rsidRPr="00386591">
              <w:rPr>
                <w:rFonts w:ascii="Century Gothic" w:hAnsi="Century Gothic" w:cs="Calibri"/>
                <w:sz w:val="22"/>
                <w:szCs w:val="22"/>
                <w:lang w:val="es-CO"/>
              </w:rPr>
              <w:t>Gerencia</w:t>
            </w:r>
            <w:r>
              <w:rPr>
                <w:rFonts w:ascii="Century Gothic" w:hAnsi="Century Gothic" w:cs="Calibri"/>
                <w:sz w:val="22"/>
                <w:szCs w:val="22"/>
                <w:lang w:val="es-CO"/>
              </w:rPr>
              <w:t>l</w:t>
            </w:r>
          </w:p>
          <w:p w14:paraId="77FE48E8" w14:textId="77777777" w:rsidR="00386591" w:rsidRDefault="00386591" w:rsidP="00386591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86591">
              <w:rPr>
                <w:rFonts w:ascii="Century Gothic" w:hAnsi="Century Gothic" w:cs="Calibri"/>
                <w:sz w:val="22"/>
                <w:szCs w:val="22"/>
                <w:lang w:val="es-CO"/>
              </w:rPr>
              <w:t>Gestión Financiera y Tesorería</w:t>
            </w:r>
          </w:p>
          <w:p w14:paraId="713FF76C" w14:textId="77777777" w:rsidR="00386591" w:rsidRDefault="00386591" w:rsidP="00386591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86591">
              <w:rPr>
                <w:rFonts w:ascii="Century Gothic" w:hAnsi="Century Gothic" w:cs="Calibri"/>
                <w:sz w:val="22"/>
                <w:szCs w:val="22"/>
                <w:lang w:val="es-CO"/>
              </w:rPr>
              <w:t>Gestión Distribución</w:t>
            </w:r>
          </w:p>
          <w:p w14:paraId="3E03CFEA" w14:textId="77777777" w:rsidR="00386591" w:rsidRDefault="00386591" w:rsidP="00386591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86591">
              <w:rPr>
                <w:rFonts w:ascii="Century Gothic" w:hAnsi="Century Gothic" w:cs="Calibri"/>
                <w:sz w:val="22"/>
                <w:szCs w:val="22"/>
                <w:lang w:val="es-CO"/>
              </w:rPr>
              <w:t>Gestión Documental</w:t>
            </w:r>
          </w:p>
          <w:p w14:paraId="334C0A37" w14:textId="77777777" w:rsidR="00386591" w:rsidRDefault="00386591" w:rsidP="00386591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86591">
              <w:rPr>
                <w:rFonts w:ascii="Century Gothic" w:hAnsi="Century Gothic" w:cs="Calibri"/>
                <w:sz w:val="22"/>
                <w:szCs w:val="22"/>
                <w:lang w:val="es-CO"/>
              </w:rPr>
              <w:t>Junta Directiva</w:t>
            </w:r>
          </w:p>
          <w:p w14:paraId="0730C164" w14:textId="77777777" w:rsidR="00386591" w:rsidRDefault="00386591" w:rsidP="00386591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86591">
              <w:rPr>
                <w:rFonts w:ascii="Century Gothic" w:hAnsi="Century Gothic" w:cs="Calibri"/>
                <w:sz w:val="22"/>
                <w:szCs w:val="22"/>
                <w:lang w:val="es-CO"/>
              </w:rPr>
              <w:t>Alcaldías y entes territoriales</w:t>
            </w:r>
          </w:p>
          <w:p w14:paraId="7477D1E5" w14:textId="77777777" w:rsidR="00386591" w:rsidRDefault="00386591" w:rsidP="00386591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86591">
              <w:rPr>
                <w:rFonts w:ascii="Century Gothic" w:hAnsi="Century Gothic" w:cs="Calibri"/>
                <w:sz w:val="22"/>
                <w:szCs w:val="22"/>
                <w:lang w:val="es-CO"/>
              </w:rPr>
              <w:t>Contratistas y entidades recaudadoras</w:t>
            </w:r>
          </w:p>
          <w:p w14:paraId="3ABF9D32" w14:textId="587E9154" w:rsidR="002848C4" w:rsidRPr="002848C4" w:rsidRDefault="00386591" w:rsidP="00386591">
            <w:pPr>
              <w:jc w:val="center"/>
              <w:rPr>
                <w:rFonts w:ascii="Century Gothic" w:hAnsi="Century Gothic" w:cs="Calibri"/>
                <w:sz w:val="22"/>
                <w:szCs w:val="22"/>
                <w:lang w:val="es-CO"/>
              </w:rPr>
            </w:pPr>
            <w:r w:rsidRPr="00386591">
              <w:rPr>
                <w:rFonts w:ascii="Century Gothic" w:hAnsi="Century Gothic" w:cs="Calibri"/>
                <w:sz w:val="22"/>
                <w:szCs w:val="22"/>
                <w:lang w:val="es-CO"/>
              </w:rPr>
              <w:t>Organismos de certificación</w:t>
            </w:r>
          </w:p>
        </w:tc>
      </w:tr>
    </w:tbl>
    <w:p w14:paraId="64419666" w14:textId="339F5D2D" w:rsidR="00ED6051" w:rsidRDefault="00ED6051" w:rsidP="00ED6051">
      <w:pPr>
        <w:pStyle w:val="Encabezado"/>
        <w:rPr>
          <w:rFonts w:ascii="Century Gothic" w:hAnsi="Century Gothic" w:cs="Calibri"/>
          <w:szCs w:val="20"/>
          <w:lang w:val="es-CO"/>
        </w:rPr>
      </w:pPr>
    </w:p>
    <w:p w14:paraId="03C64EE8" w14:textId="2AC8A374" w:rsidR="00ED6051" w:rsidRPr="00ED6051" w:rsidRDefault="00ED6051">
      <w:pPr>
        <w:pStyle w:val="Encabezado"/>
        <w:numPr>
          <w:ilvl w:val="0"/>
          <w:numId w:val="2"/>
        </w:numPr>
        <w:rPr>
          <w:rFonts w:ascii="Century Gothic" w:hAnsi="Century Gothic" w:cs="Calibri"/>
          <w:b/>
          <w:bCs/>
          <w:sz w:val="24"/>
          <w:lang w:val="es-CO"/>
        </w:rPr>
      </w:pPr>
      <w:r w:rsidRPr="00ED6051">
        <w:rPr>
          <w:rFonts w:ascii="Century Gothic" w:hAnsi="Century Gothic" w:cs="Calibri"/>
          <w:b/>
          <w:bCs/>
          <w:sz w:val="24"/>
          <w:lang w:val="es-CO"/>
        </w:rPr>
        <w:t xml:space="preserve">Descripción del </w:t>
      </w:r>
      <w:r w:rsidR="009D746C">
        <w:rPr>
          <w:rFonts w:ascii="Century Gothic" w:hAnsi="Century Gothic" w:cs="Calibri"/>
          <w:b/>
          <w:bCs/>
          <w:sz w:val="24"/>
          <w:lang w:val="es-CO"/>
        </w:rPr>
        <w:t>p</w:t>
      </w:r>
      <w:r w:rsidRPr="00ED6051">
        <w:rPr>
          <w:rFonts w:ascii="Century Gothic" w:hAnsi="Century Gothic" w:cs="Calibri"/>
          <w:b/>
          <w:bCs/>
          <w:sz w:val="24"/>
          <w:lang w:val="es-CO"/>
        </w:rPr>
        <w:t>roceso</w:t>
      </w:r>
      <w:r w:rsidR="009D746C">
        <w:rPr>
          <w:rFonts w:ascii="Century Gothic" w:hAnsi="Century Gothic" w:cs="Calibri"/>
          <w:b/>
          <w:bCs/>
          <w:sz w:val="24"/>
          <w:lang w:val="es-CO"/>
        </w:rPr>
        <w:t>:</w:t>
      </w:r>
    </w:p>
    <w:p w14:paraId="34CF559E" w14:textId="1F46EBA0" w:rsidR="00ED6051" w:rsidRDefault="00ED6051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63"/>
        <w:gridCol w:w="2746"/>
        <w:gridCol w:w="2663"/>
        <w:gridCol w:w="2868"/>
        <w:gridCol w:w="3425"/>
        <w:gridCol w:w="2951"/>
      </w:tblGrid>
      <w:tr w:rsidR="00ED6051" w:rsidRPr="00ED6051" w14:paraId="6876F841" w14:textId="77777777" w:rsidTr="00ED6051">
        <w:tc>
          <w:tcPr>
            <w:tcW w:w="769" w:type="pct"/>
            <w:shd w:val="clear" w:color="auto" w:fill="9CC2E5" w:themeFill="accent1" w:themeFillTint="99"/>
          </w:tcPr>
          <w:p w14:paraId="3A0DC616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>FUENTES DE ENTRADA</w:t>
            </w:r>
          </w:p>
        </w:tc>
        <w:tc>
          <w:tcPr>
            <w:tcW w:w="793" w:type="pct"/>
            <w:shd w:val="clear" w:color="auto" w:fill="9CC2E5" w:themeFill="accent1" w:themeFillTint="99"/>
          </w:tcPr>
          <w:p w14:paraId="3D74FAF5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ENTRADAS AL PROCESO</w:t>
            </w:r>
          </w:p>
        </w:tc>
        <w:tc>
          <w:tcPr>
            <w:tcW w:w="769" w:type="pct"/>
            <w:shd w:val="clear" w:color="auto" w:fill="9CC2E5" w:themeFill="accent1" w:themeFillTint="99"/>
          </w:tcPr>
          <w:p w14:paraId="4BCC4EFD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PHVA</w:t>
            </w:r>
          </w:p>
        </w:tc>
        <w:tc>
          <w:tcPr>
            <w:tcW w:w="828" w:type="pct"/>
            <w:shd w:val="clear" w:color="auto" w:fill="9CC2E5" w:themeFill="accent1" w:themeFillTint="99"/>
          </w:tcPr>
          <w:p w14:paraId="77FF0C69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ACTIVIDADES PRINCIPALES</w:t>
            </w:r>
          </w:p>
        </w:tc>
        <w:tc>
          <w:tcPr>
            <w:tcW w:w="989" w:type="pct"/>
            <w:shd w:val="clear" w:color="auto" w:fill="9CC2E5" w:themeFill="accent1" w:themeFillTint="99"/>
          </w:tcPr>
          <w:p w14:paraId="0E8C0372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SALIDAS DEL PROCESO</w:t>
            </w:r>
          </w:p>
        </w:tc>
        <w:tc>
          <w:tcPr>
            <w:tcW w:w="852" w:type="pct"/>
            <w:shd w:val="clear" w:color="auto" w:fill="9CC2E5" w:themeFill="accent1" w:themeFillTint="99"/>
          </w:tcPr>
          <w:p w14:paraId="2C6CE416" w14:textId="77777777" w:rsidR="00ED6051" w:rsidRPr="002848C4" w:rsidRDefault="00ED6051" w:rsidP="00ED605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RECEPTORES DE SALIDAS</w:t>
            </w:r>
          </w:p>
        </w:tc>
      </w:tr>
      <w:tr w:rsidR="00386591" w:rsidRPr="00ED6051" w14:paraId="5E8F0B46" w14:textId="77777777" w:rsidTr="00ED6051">
        <w:tc>
          <w:tcPr>
            <w:tcW w:w="769" w:type="pct"/>
          </w:tcPr>
          <w:p w14:paraId="371ED4C4" w14:textId="555A2DCA" w:rsidR="00386591" w:rsidRPr="00386591" w:rsidRDefault="00386591" w:rsidP="0038659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</w:rPr>
              <w:t>Entes de control, usuarios, áreas internas</w:t>
            </w:r>
          </w:p>
        </w:tc>
        <w:tc>
          <w:tcPr>
            <w:tcW w:w="793" w:type="pct"/>
          </w:tcPr>
          <w:p w14:paraId="34D54669" w14:textId="7F9B90A5" w:rsidR="00386591" w:rsidRPr="00386591" w:rsidRDefault="00386591" w:rsidP="0038659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</w:rPr>
              <w:t>Información regulatoria, solicitudes, bases de datos de usuarios, resoluciones tarifarias</w:t>
            </w:r>
          </w:p>
        </w:tc>
        <w:tc>
          <w:tcPr>
            <w:tcW w:w="769" w:type="pct"/>
          </w:tcPr>
          <w:p w14:paraId="74FAF080" w14:textId="0E090A39" w:rsidR="00386591" w:rsidRPr="00386591" w:rsidRDefault="00386591" w:rsidP="0038659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</w:rPr>
              <w:t>P</w:t>
            </w:r>
          </w:p>
        </w:tc>
        <w:tc>
          <w:tcPr>
            <w:tcW w:w="828" w:type="pct"/>
          </w:tcPr>
          <w:p w14:paraId="59E94DD8" w14:textId="0BD9DEFD" w:rsidR="00386591" w:rsidRPr="00386591" w:rsidRDefault="00386591" w:rsidP="0038659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</w:rPr>
              <w:t>Planificar la estrategia de comercialización: usuarios, consumo, tarifas, subsidios y contribuciones</w:t>
            </w:r>
          </w:p>
        </w:tc>
        <w:tc>
          <w:tcPr>
            <w:tcW w:w="989" w:type="pct"/>
          </w:tcPr>
          <w:p w14:paraId="665C2E4F" w14:textId="404C3ED1" w:rsidR="00386591" w:rsidRPr="00386591" w:rsidRDefault="00386591" w:rsidP="0038659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</w:rPr>
              <w:t>Estrategia comercial, tarifas aplicables</w:t>
            </w:r>
          </w:p>
        </w:tc>
        <w:tc>
          <w:tcPr>
            <w:tcW w:w="852" w:type="pct"/>
          </w:tcPr>
          <w:p w14:paraId="79697A8A" w14:textId="4812A687" w:rsidR="00386591" w:rsidRPr="00386591" w:rsidRDefault="00386591" w:rsidP="0038659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</w:rPr>
              <w:t>Dirección Estratégica, entes de control</w:t>
            </w:r>
          </w:p>
        </w:tc>
      </w:tr>
      <w:tr w:rsidR="00386591" w:rsidRPr="00ED6051" w14:paraId="7B1D2D54" w14:textId="77777777" w:rsidTr="00ED6051">
        <w:tc>
          <w:tcPr>
            <w:tcW w:w="769" w:type="pct"/>
          </w:tcPr>
          <w:p w14:paraId="30B0621C" w14:textId="456068B6" w:rsidR="00386591" w:rsidRPr="00386591" w:rsidRDefault="00386591" w:rsidP="0038659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</w:rPr>
              <w:t>Usuarios, sistema de medición, Ingeniería</w:t>
            </w:r>
          </w:p>
        </w:tc>
        <w:tc>
          <w:tcPr>
            <w:tcW w:w="793" w:type="pct"/>
          </w:tcPr>
          <w:p w14:paraId="79B0924D" w14:textId="11B9C82B" w:rsidR="00386591" w:rsidRPr="00386591" w:rsidRDefault="00386591" w:rsidP="0038659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</w:rPr>
              <w:t>Consumos registrados, bases de datos actualizadas</w:t>
            </w:r>
          </w:p>
        </w:tc>
        <w:tc>
          <w:tcPr>
            <w:tcW w:w="769" w:type="pct"/>
          </w:tcPr>
          <w:p w14:paraId="05E994C7" w14:textId="1F40D604" w:rsidR="00386591" w:rsidRPr="00386591" w:rsidRDefault="00386591" w:rsidP="0038659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</w:rPr>
              <w:t>H</w:t>
            </w:r>
          </w:p>
        </w:tc>
        <w:tc>
          <w:tcPr>
            <w:tcW w:w="828" w:type="pct"/>
          </w:tcPr>
          <w:p w14:paraId="6CFD530F" w14:textId="155F1A5E" w:rsidR="00386591" w:rsidRPr="00386591" w:rsidRDefault="00386591" w:rsidP="0038659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</w:rPr>
              <w:t>Ejecutar lectura de medidores, consolidar información y emitir facturación mensual</w:t>
            </w:r>
          </w:p>
        </w:tc>
        <w:tc>
          <w:tcPr>
            <w:tcW w:w="989" w:type="pct"/>
          </w:tcPr>
          <w:p w14:paraId="4D684C34" w14:textId="7C83437D" w:rsidR="00386591" w:rsidRPr="00386591" w:rsidRDefault="00386591" w:rsidP="0038659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</w:rPr>
              <w:t>Facturación mensual, notificaciones a usuarios</w:t>
            </w:r>
          </w:p>
        </w:tc>
        <w:tc>
          <w:tcPr>
            <w:tcW w:w="852" w:type="pct"/>
          </w:tcPr>
          <w:p w14:paraId="35403425" w14:textId="52C10D38" w:rsidR="00386591" w:rsidRPr="00386591" w:rsidRDefault="00386591" w:rsidP="0038659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</w:rPr>
              <w:t>Usuarios, entes de control, Gestión Financiera</w:t>
            </w:r>
          </w:p>
        </w:tc>
      </w:tr>
      <w:tr w:rsidR="00386591" w:rsidRPr="00ED6051" w14:paraId="1383B6FB" w14:textId="77777777" w:rsidTr="00ED6051">
        <w:tc>
          <w:tcPr>
            <w:tcW w:w="769" w:type="pct"/>
          </w:tcPr>
          <w:p w14:paraId="2960F111" w14:textId="5324EC18" w:rsidR="00386591" w:rsidRPr="00386591" w:rsidRDefault="00386591" w:rsidP="0038659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</w:rPr>
              <w:t>Usuarios, PQRS, entes de control</w:t>
            </w:r>
          </w:p>
        </w:tc>
        <w:tc>
          <w:tcPr>
            <w:tcW w:w="793" w:type="pct"/>
          </w:tcPr>
          <w:p w14:paraId="070CF544" w14:textId="4A822AE3" w:rsidR="00386591" w:rsidRPr="00386591" w:rsidRDefault="00386591" w:rsidP="0038659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</w:rPr>
              <w:t>Solicitudes, quejas y reclamos</w:t>
            </w:r>
          </w:p>
        </w:tc>
        <w:tc>
          <w:tcPr>
            <w:tcW w:w="769" w:type="pct"/>
          </w:tcPr>
          <w:p w14:paraId="1729EE3F" w14:textId="7EB41BF4" w:rsidR="00386591" w:rsidRPr="00386591" w:rsidRDefault="00386591" w:rsidP="0038659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</w:rPr>
              <w:t>H</w:t>
            </w:r>
          </w:p>
        </w:tc>
        <w:tc>
          <w:tcPr>
            <w:tcW w:w="828" w:type="pct"/>
          </w:tcPr>
          <w:p w14:paraId="3EA5B7BC" w14:textId="5EA16982" w:rsidR="00386591" w:rsidRPr="00386591" w:rsidRDefault="00386591" w:rsidP="0038659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</w:rPr>
              <w:t>Atender y resolver PQRS, ejecutar acciones de respuesta o corrección</w:t>
            </w:r>
          </w:p>
        </w:tc>
        <w:tc>
          <w:tcPr>
            <w:tcW w:w="989" w:type="pct"/>
          </w:tcPr>
          <w:p w14:paraId="768680C2" w14:textId="71598274" w:rsidR="00386591" w:rsidRPr="00386591" w:rsidRDefault="00386591" w:rsidP="0038659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</w:rPr>
              <w:t>Respuestas formales, acciones correctivas</w:t>
            </w:r>
          </w:p>
        </w:tc>
        <w:tc>
          <w:tcPr>
            <w:tcW w:w="852" w:type="pct"/>
          </w:tcPr>
          <w:p w14:paraId="21068E09" w14:textId="11EEA15E" w:rsidR="00386591" w:rsidRPr="00386591" w:rsidRDefault="00386591" w:rsidP="0038659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</w:rPr>
              <w:t>Usuarios, entes de control</w:t>
            </w:r>
          </w:p>
        </w:tc>
      </w:tr>
      <w:tr w:rsidR="00386591" w:rsidRPr="00ED6051" w14:paraId="33FDD950" w14:textId="77777777" w:rsidTr="00ED6051">
        <w:tc>
          <w:tcPr>
            <w:tcW w:w="769" w:type="pct"/>
          </w:tcPr>
          <w:p w14:paraId="3F0F6824" w14:textId="0AB14521" w:rsidR="00386591" w:rsidRPr="00386591" w:rsidRDefault="00386591" w:rsidP="0038659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</w:rPr>
              <w:t>Gestión Financiera, usuarios</w:t>
            </w:r>
          </w:p>
        </w:tc>
        <w:tc>
          <w:tcPr>
            <w:tcW w:w="793" w:type="pct"/>
          </w:tcPr>
          <w:p w14:paraId="4D1B0651" w14:textId="4DB5BC62" w:rsidR="00386591" w:rsidRPr="00386591" w:rsidRDefault="00386591" w:rsidP="0038659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</w:rPr>
              <w:t>Recaudo de facturación, convenios, cartera vencida</w:t>
            </w:r>
          </w:p>
        </w:tc>
        <w:tc>
          <w:tcPr>
            <w:tcW w:w="769" w:type="pct"/>
          </w:tcPr>
          <w:p w14:paraId="20CE3814" w14:textId="5008DAAF" w:rsidR="00386591" w:rsidRPr="00386591" w:rsidRDefault="00386591" w:rsidP="0038659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</w:rPr>
              <w:t>H</w:t>
            </w:r>
          </w:p>
        </w:tc>
        <w:tc>
          <w:tcPr>
            <w:tcW w:w="828" w:type="pct"/>
          </w:tcPr>
          <w:p w14:paraId="224A2B43" w14:textId="7EBA58AB" w:rsidR="00386591" w:rsidRPr="00386591" w:rsidRDefault="00386591" w:rsidP="0038659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</w:rPr>
              <w:t>Ejecutar acciones de cobro, conciliación y liquidación de convenios</w:t>
            </w:r>
          </w:p>
        </w:tc>
        <w:tc>
          <w:tcPr>
            <w:tcW w:w="989" w:type="pct"/>
          </w:tcPr>
          <w:p w14:paraId="126A7492" w14:textId="4DE883F1" w:rsidR="00386591" w:rsidRPr="00386591" w:rsidRDefault="00386591" w:rsidP="0038659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</w:rPr>
              <w:t>Recaudo reportado, conciliaciones</w:t>
            </w:r>
          </w:p>
        </w:tc>
        <w:tc>
          <w:tcPr>
            <w:tcW w:w="852" w:type="pct"/>
          </w:tcPr>
          <w:p w14:paraId="1906C69B" w14:textId="6C1A9D13" w:rsidR="00386591" w:rsidRPr="00386591" w:rsidRDefault="00386591" w:rsidP="0038659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</w:rPr>
              <w:t>Gestión Financiera, alcaldías, usuarios</w:t>
            </w:r>
          </w:p>
        </w:tc>
      </w:tr>
      <w:tr w:rsidR="00386591" w:rsidRPr="00ED6051" w14:paraId="5D10F16F" w14:textId="77777777" w:rsidTr="00ED6051">
        <w:tc>
          <w:tcPr>
            <w:tcW w:w="769" w:type="pct"/>
          </w:tcPr>
          <w:p w14:paraId="2C86A3F6" w14:textId="5408CAA7" w:rsidR="00386591" w:rsidRPr="00386591" w:rsidRDefault="00386591" w:rsidP="0038659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</w:rPr>
              <w:t>Entes de control, Dirección Estratégica</w:t>
            </w:r>
          </w:p>
        </w:tc>
        <w:tc>
          <w:tcPr>
            <w:tcW w:w="793" w:type="pct"/>
          </w:tcPr>
          <w:p w14:paraId="444CDC4C" w14:textId="7053401B" w:rsidR="00386591" w:rsidRPr="00386591" w:rsidRDefault="00386591" w:rsidP="0038659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</w:rPr>
              <w:t>Indicadores, resultados de auditoría</w:t>
            </w:r>
          </w:p>
        </w:tc>
        <w:tc>
          <w:tcPr>
            <w:tcW w:w="769" w:type="pct"/>
          </w:tcPr>
          <w:p w14:paraId="53AC37D5" w14:textId="44CF4B09" w:rsidR="00386591" w:rsidRPr="00386591" w:rsidRDefault="00386591" w:rsidP="0038659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</w:rPr>
              <w:t>V</w:t>
            </w:r>
          </w:p>
        </w:tc>
        <w:tc>
          <w:tcPr>
            <w:tcW w:w="828" w:type="pct"/>
          </w:tcPr>
          <w:p w14:paraId="10E6D99F" w14:textId="5F7E8297" w:rsidR="00386591" w:rsidRPr="00386591" w:rsidRDefault="00386591" w:rsidP="0038659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</w:rPr>
              <w:t>Verificar el cumplimiento de objetivos y normativas del proceso</w:t>
            </w:r>
          </w:p>
        </w:tc>
        <w:tc>
          <w:tcPr>
            <w:tcW w:w="989" w:type="pct"/>
          </w:tcPr>
          <w:p w14:paraId="03376A2E" w14:textId="1364D165" w:rsidR="00386591" w:rsidRPr="00386591" w:rsidRDefault="00386591" w:rsidP="0038659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</w:rPr>
              <w:t>Informe de desempeño y cumplimiento</w:t>
            </w:r>
          </w:p>
        </w:tc>
        <w:tc>
          <w:tcPr>
            <w:tcW w:w="852" w:type="pct"/>
          </w:tcPr>
          <w:p w14:paraId="7FF109C6" w14:textId="1DC1D0CE" w:rsidR="00386591" w:rsidRPr="00386591" w:rsidRDefault="00386591" w:rsidP="0038659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</w:rPr>
              <w:t>Dirección, entes de control</w:t>
            </w:r>
          </w:p>
        </w:tc>
      </w:tr>
      <w:tr w:rsidR="00386591" w:rsidRPr="00ED6051" w14:paraId="7B38BD8A" w14:textId="77777777" w:rsidTr="00ED6051">
        <w:tc>
          <w:tcPr>
            <w:tcW w:w="769" w:type="pct"/>
          </w:tcPr>
          <w:p w14:paraId="5327958B" w14:textId="2F7442C2" w:rsidR="00386591" w:rsidRPr="00386591" w:rsidRDefault="00386591" w:rsidP="0038659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</w:rPr>
              <w:t>Análisis de PQRS, facturación y recaudo</w:t>
            </w:r>
          </w:p>
        </w:tc>
        <w:tc>
          <w:tcPr>
            <w:tcW w:w="793" w:type="pct"/>
          </w:tcPr>
          <w:p w14:paraId="30A0E105" w14:textId="1A31D0BD" w:rsidR="00386591" w:rsidRPr="00386591" w:rsidRDefault="00386591" w:rsidP="0038659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</w:rPr>
              <w:t>Resultados del proceso, sugerencias de mejora</w:t>
            </w:r>
          </w:p>
        </w:tc>
        <w:tc>
          <w:tcPr>
            <w:tcW w:w="769" w:type="pct"/>
          </w:tcPr>
          <w:p w14:paraId="26E54965" w14:textId="0421A859" w:rsidR="00386591" w:rsidRPr="00386591" w:rsidRDefault="00386591" w:rsidP="00386591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</w:rPr>
              <w:t>A</w:t>
            </w:r>
          </w:p>
        </w:tc>
        <w:tc>
          <w:tcPr>
            <w:tcW w:w="828" w:type="pct"/>
          </w:tcPr>
          <w:p w14:paraId="453D7398" w14:textId="1A440EF7" w:rsidR="00386591" w:rsidRPr="00386591" w:rsidRDefault="00386591" w:rsidP="0038659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</w:rPr>
              <w:t>Implementar mejoras en procesos de facturación, atención, cartera</w:t>
            </w:r>
          </w:p>
        </w:tc>
        <w:tc>
          <w:tcPr>
            <w:tcW w:w="989" w:type="pct"/>
          </w:tcPr>
          <w:p w14:paraId="61886822" w14:textId="3FFEC8C9" w:rsidR="00386591" w:rsidRPr="00386591" w:rsidRDefault="00386591" w:rsidP="0038659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</w:rPr>
              <w:t>Acciones correctivas y preventivas</w:t>
            </w:r>
          </w:p>
        </w:tc>
        <w:tc>
          <w:tcPr>
            <w:tcW w:w="852" w:type="pct"/>
          </w:tcPr>
          <w:p w14:paraId="490FB8FE" w14:textId="2C69A38F" w:rsidR="00386591" w:rsidRPr="00386591" w:rsidRDefault="00386591" w:rsidP="0038659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</w:rPr>
              <w:t>Todas las áreas, entes de control</w:t>
            </w:r>
          </w:p>
        </w:tc>
      </w:tr>
    </w:tbl>
    <w:p w14:paraId="7ECA0DA5" w14:textId="3C315D3A" w:rsidR="00ED6051" w:rsidRDefault="00ED6051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p w14:paraId="69505ED9" w14:textId="6E33583A" w:rsidR="00ED6051" w:rsidRDefault="00ED6051">
      <w:pPr>
        <w:pStyle w:val="Ttulo1"/>
        <w:numPr>
          <w:ilvl w:val="0"/>
          <w:numId w:val="2"/>
        </w:numPr>
        <w:rPr>
          <w:rFonts w:ascii="Century Gothic" w:hAnsi="Century Gothic"/>
          <w:sz w:val="24"/>
          <w:szCs w:val="24"/>
        </w:rPr>
      </w:pPr>
      <w:r w:rsidRPr="00ED6051">
        <w:rPr>
          <w:rFonts w:ascii="Century Gothic" w:hAnsi="Century Gothic"/>
          <w:sz w:val="24"/>
          <w:szCs w:val="24"/>
        </w:rPr>
        <w:t xml:space="preserve">Documentación del </w:t>
      </w:r>
      <w:r>
        <w:rPr>
          <w:rFonts w:ascii="Century Gothic" w:hAnsi="Century Gothic"/>
          <w:sz w:val="24"/>
          <w:szCs w:val="24"/>
        </w:rPr>
        <w:t>p</w:t>
      </w:r>
      <w:r w:rsidRPr="00ED6051">
        <w:rPr>
          <w:rFonts w:ascii="Century Gothic" w:hAnsi="Century Gothic"/>
          <w:sz w:val="24"/>
          <w:szCs w:val="24"/>
        </w:rPr>
        <w:t>roceso</w:t>
      </w:r>
      <w:r w:rsidR="009D746C">
        <w:rPr>
          <w:rFonts w:ascii="Century Gothic" w:hAnsi="Century Gothic"/>
          <w:sz w:val="24"/>
          <w:szCs w:val="24"/>
        </w:rPr>
        <w:t>:</w:t>
      </w:r>
    </w:p>
    <w:p w14:paraId="4A90CC71" w14:textId="2FFFDEBF" w:rsidR="00ED6051" w:rsidRDefault="00ED6051" w:rsidP="00ED605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9"/>
        <w:gridCol w:w="4329"/>
        <w:gridCol w:w="4329"/>
        <w:gridCol w:w="4329"/>
      </w:tblGrid>
      <w:tr w:rsidR="00ED6051" w:rsidRPr="002848C4" w14:paraId="671171D7" w14:textId="77777777" w:rsidTr="005D276F">
        <w:tc>
          <w:tcPr>
            <w:tcW w:w="4329" w:type="dxa"/>
            <w:shd w:val="clear" w:color="auto" w:fill="9CC2E5" w:themeFill="accent1" w:themeFillTint="99"/>
          </w:tcPr>
          <w:p w14:paraId="5B708954" w14:textId="76DEB9D3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DOCUMENTOS APLICABLES</w:t>
            </w:r>
          </w:p>
        </w:tc>
        <w:tc>
          <w:tcPr>
            <w:tcW w:w="4329" w:type="dxa"/>
            <w:shd w:val="clear" w:color="auto" w:fill="9CC2E5" w:themeFill="accent1" w:themeFillTint="99"/>
          </w:tcPr>
          <w:p w14:paraId="07513C8D" w14:textId="3C439919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REGISTROS</w:t>
            </w:r>
          </w:p>
        </w:tc>
        <w:tc>
          <w:tcPr>
            <w:tcW w:w="4329" w:type="dxa"/>
            <w:shd w:val="clear" w:color="auto" w:fill="9CC2E5" w:themeFill="accent1" w:themeFillTint="99"/>
          </w:tcPr>
          <w:p w14:paraId="528CA950" w14:textId="38DEAAA8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INDICADORES</w:t>
            </w:r>
          </w:p>
        </w:tc>
        <w:tc>
          <w:tcPr>
            <w:tcW w:w="4329" w:type="dxa"/>
            <w:shd w:val="clear" w:color="auto" w:fill="9CC2E5" w:themeFill="accent1" w:themeFillTint="99"/>
          </w:tcPr>
          <w:p w14:paraId="794855D3" w14:textId="4C80C76F" w:rsidR="00ED6051" w:rsidRPr="002848C4" w:rsidRDefault="005D276F" w:rsidP="005D276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2848C4">
              <w:rPr>
                <w:rFonts w:ascii="Century Gothic" w:hAnsi="Century Gothic"/>
                <w:b/>
                <w:bCs/>
                <w:sz w:val="22"/>
                <w:szCs w:val="22"/>
              </w:rPr>
              <w:t>RECURSOS</w:t>
            </w:r>
          </w:p>
        </w:tc>
      </w:tr>
      <w:tr w:rsidR="00ED6051" w:rsidRPr="002848C4" w14:paraId="419B473F" w14:textId="77777777" w:rsidTr="00ED6051">
        <w:tc>
          <w:tcPr>
            <w:tcW w:w="4329" w:type="dxa"/>
          </w:tcPr>
          <w:p w14:paraId="3831B7AE" w14:textId="77777777" w:rsidR="005D276F" w:rsidRPr="002848C4" w:rsidRDefault="005D2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lastRenderedPageBreak/>
              <w:t>FR02-PR01-GCA Listado maestro de documentos.</w:t>
            </w:r>
          </w:p>
          <w:p w14:paraId="75F9463B" w14:textId="77777777" w:rsidR="005D276F" w:rsidRPr="002848C4" w:rsidRDefault="005D2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FR01-PR01-GJU Matriz de requisitos legales y otros requisitos.</w:t>
            </w:r>
          </w:p>
          <w:p w14:paraId="72674D30" w14:textId="77777777" w:rsidR="005D276F" w:rsidRPr="002848C4" w:rsidRDefault="005D2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FR02-PR05-GGE Matriz de riesgos corporativos.</w:t>
            </w:r>
          </w:p>
          <w:p w14:paraId="2B682D36" w14:textId="77777777" w:rsidR="00ED6051" w:rsidRDefault="005D276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DG11-PR03-GGE Indicadores del sistema integrado de gestión.</w:t>
            </w:r>
          </w:p>
          <w:p w14:paraId="23493E6B" w14:textId="6F8F1E83" w:rsidR="00386591" w:rsidRPr="002848C4" w:rsidRDefault="0038659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  <w:sz w:val="22"/>
                <w:szCs w:val="22"/>
              </w:rPr>
              <w:t>Procedimientos internos del área Comercial</w:t>
            </w:r>
          </w:p>
        </w:tc>
        <w:tc>
          <w:tcPr>
            <w:tcW w:w="4329" w:type="dxa"/>
          </w:tcPr>
          <w:p w14:paraId="41E13C74" w14:textId="77777777" w:rsidR="005D276F" w:rsidRPr="002848C4" w:rsidRDefault="005D27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>FR04-PR01-GCA Listado maestro de registros.</w:t>
            </w:r>
          </w:p>
          <w:p w14:paraId="1BA0B9BC" w14:textId="07D5EF03" w:rsidR="00386591" w:rsidRPr="00386591" w:rsidRDefault="00386591" w:rsidP="0038659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  <w:sz w:val="22"/>
                <w:szCs w:val="22"/>
              </w:rPr>
              <w:t>Facturas mensuales</w:t>
            </w:r>
          </w:p>
          <w:p w14:paraId="00020F02" w14:textId="4CAE1933" w:rsidR="00386591" w:rsidRPr="00386591" w:rsidRDefault="00386591" w:rsidP="0038659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  <w:sz w:val="22"/>
                <w:szCs w:val="22"/>
              </w:rPr>
              <w:t>Informes de PQRS</w:t>
            </w:r>
          </w:p>
          <w:p w14:paraId="6A066B8F" w14:textId="61AC2034" w:rsidR="00386591" w:rsidRPr="00386591" w:rsidRDefault="00386591" w:rsidP="0038659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  <w:sz w:val="22"/>
                <w:szCs w:val="22"/>
              </w:rPr>
              <w:t>Liquidaciones de convenios y subsidios</w:t>
            </w:r>
          </w:p>
          <w:p w14:paraId="4BEC4545" w14:textId="12C4E66F" w:rsidR="006242F4" w:rsidRPr="006242F4" w:rsidRDefault="00386591" w:rsidP="006242F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  <w:sz w:val="22"/>
                <w:szCs w:val="22"/>
              </w:rPr>
              <w:t>Reportes regulatorios</w:t>
            </w:r>
          </w:p>
        </w:tc>
        <w:tc>
          <w:tcPr>
            <w:tcW w:w="4329" w:type="dxa"/>
          </w:tcPr>
          <w:p w14:paraId="4DE6E479" w14:textId="77777777" w:rsidR="00ED6051" w:rsidRDefault="00386591" w:rsidP="0038659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86591">
              <w:rPr>
                <w:rFonts w:ascii="Century Gothic" w:hAnsi="Century Gothic"/>
                <w:sz w:val="22"/>
                <w:szCs w:val="22"/>
              </w:rPr>
              <w:t>Satisfacción del cliente</w:t>
            </w:r>
          </w:p>
          <w:p w14:paraId="68AD9974" w14:textId="77777777" w:rsidR="00386591" w:rsidRDefault="006242F4" w:rsidP="0038659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242F4">
              <w:rPr>
                <w:rFonts w:ascii="Century Gothic" w:hAnsi="Century Gothic"/>
                <w:sz w:val="22"/>
                <w:szCs w:val="22"/>
              </w:rPr>
              <w:t>Efectividad de las suspensiones</w:t>
            </w:r>
          </w:p>
          <w:p w14:paraId="524216DF" w14:textId="77777777" w:rsidR="006242F4" w:rsidRDefault="006242F4" w:rsidP="0038659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242F4">
              <w:rPr>
                <w:rFonts w:ascii="Century Gothic" w:hAnsi="Century Gothic"/>
                <w:sz w:val="22"/>
                <w:szCs w:val="22"/>
              </w:rPr>
              <w:t>Relación suscriptores sin medición</w:t>
            </w:r>
          </w:p>
          <w:p w14:paraId="51541737" w14:textId="77777777" w:rsidR="006242F4" w:rsidRDefault="006242F4" w:rsidP="0038659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242F4">
              <w:rPr>
                <w:rFonts w:ascii="Century Gothic" w:hAnsi="Century Gothic"/>
                <w:sz w:val="22"/>
                <w:szCs w:val="22"/>
              </w:rPr>
              <w:t>Atención reclamo servicios</w:t>
            </w:r>
          </w:p>
          <w:p w14:paraId="56AB267F" w14:textId="77777777" w:rsidR="006242F4" w:rsidRDefault="006242F4" w:rsidP="0038659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242F4">
              <w:rPr>
                <w:rFonts w:ascii="Century Gothic" w:hAnsi="Century Gothic"/>
                <w:sz w:val="22"/>
                <w:szCs w:val="22"/>
              </w:rPr>
              <w:t>Porcentaje de usuarios por sectores</w:t>
            </w:r>
          </w:p>
          <w:p w14:paraId="04E23844" w14:textId="77777777" w:rsidR="006242F4" w:rsidRDefault="006242F4" w:rsidP="0038659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242F4">
              <w:rPr>
                <w:rFonts w:ascii="Century Gothic" w:hAnsi="Century Gothic"/>
                <w:sz w:val="22"/>
                <w:szCs w:val="22"/>
              </w:rPr>
              <w:t>Porcentaje de usuarios activos</w:t>
            </w:r>
          </w:p>
          <w:p w14:paraId="721BF9CA" w14:textId="77777777" w:rsidR="006242F4" w:rsidRDefault="006242F4" w:rsidP="0038659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242F4">
              <w:rPr>
                <w:rFonts w:ascii="Century Gothic" w:hAnsi="Century Gothic"/>
                <w:sz w:val="22"/>
                <w:szCs w:val="22"/>
              </w:rPr>
              <w:t>Relación reclamos de facturación (10,000)</w:t>
            </w:r>
          </w:p>
          <w:p w14:paraId="0CA5A1FE" w14:textId="77777777" w:rsidR="006242F4" w:rsidRDefault="006242F4" w:rsidP="0038659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242F4">
              <w:rPr>
                <w:rFonts w:ascii="Century Gothic" w:hAnsi="Century Gothic"/>
                <w:sz w:val="22"/>
                <w:szCs w:val="22"/>
              </w:rPr>
              <w:t>Porcentaje de usuarios con créditos</w:t>
            </w:r>
          </w:p>
          <w:p w14:paraId="422A3CF6" w14:textId="2B39B3B8" w:rsidR="006242F4" w:rsidRPr="00386591" w:rsidRDefault="006242F4" w:rsidP="0038659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242F4">
              <w:rPr>
                <w:rFonts w:ascii="Century Gothic" w:hAnsi="Century Gothic"/>
                <w:sz w:val="22"/>
                <w:szCs w:val="22"/>
              </w:rPr>
              <w:t>Porcentaje de Créditos aprobados</w:t>
            </w:r>
          </w:p>
        </w:tc>
        <w:tc>
          <w:tcPr>
            <w:tcW w:w="4329" w:type="dxa"/>
          </w:tcPr>
          <w:p w14:paraId="4193FEC5" w14:textId="6611D842" w:rsidR="005D276F" w:rsidRPr="002848C4" w:rsidRDefault="005D2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 xml:space="preserve">Humanos: </w:t>
            </w:r>
            <w:r w:rsidR="006242F4">
              <w:rPr>
                <w:rFonts w:ascii="Century Gothic" w:hAnsi="Century Gothic"/>
                <w:sz w:val="22"/>
                <w:szCs w:val="22"/>
              </w:rPr>
              <w:t>líder Administrativo y Comercial</w:t>
            </w:r>
            <w:r w:rsidR="006242F4" w:rsidRPr="006242F4">
              <w:rPr>
                <w:rFonts w:ascii="Century Gothic" w:hAnsi="Century Gothic"/>
                <w:sz w:val="22"/>
                <w:szCs w:val="22"/>
              </w:rPr>
              <w:t>, Personal de atención al cliente</w:t>
            </w:r>
          </w:p>
          <w:p w14:paraId="7254F424" w14:textId="77777777" w:rsidR="006242F4" w:rsidRDefault="005D276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2848C4">
              <w:rPr>
                <w:rFonts w:ascii="Century Gothic" w:hAnsi="Century Gothic"/>
                <w:sz w:val="22"/>
                <w:szCs w:val="22"/>
              </w:rPr>
              <w:t xml:space="preserve">Técnicos: </w:t>
            </w:r>
            <w:r w:rsidR="006242F4" w:rsidRPr="006242F4">
              <w:rPr>
                <w:rFonts w:ascii="Century Gothic" w:hAnsi="Century Gothic"/>
                <w:sz w:val="22"/>
                <w:szCs w:val="22"/>
              </w:rPr>
              <w:t>Sistema de medición, software de facturación y atención al cliente</w:t>
            </w:r>
          </w:p>
          <w:p w14:paraId="69717B7D" w14:textId="1246AED8" w:rsidR="00ED6051" w:rsidRPr="006242F4" w:rsidRDefault="005D276F" w:rsidP="006242F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6242F4">
              <w:rPr>
                <w:rFonts w:ascii="Century Gothic" w:hAnsi="Century Gothic"/>
                <w:sz w:val="22"/>
                <w:szCs w:val="22"/>
              </w:rPr>
              <w:t xml:space="preserve">Financieros: </w:t>
            </w:r>
            <w:r w:rsidR="006242F4" w:rsidRPr="006242F4">
              <w:rPr>
                <w:rFonts w:ascii="Century Gothic" w:hAnsi="Century Gothic"/>
                <w:sz w:val="22"/>
                <w:szCs w:val="22"/>
              </w:rPr>
              <w:t>Presupuesto asignado para operación comercial, convenios y recaudo</w:t>
            </w:r>
          </w:p>
        </w:tc>
      </w:tr>
    </w:tbl>
    <w:p w14:paraId="06111B1C" w14:textId="77777777" w:rsidR="00ED6051" w:rsidRPr="002848C4" w:rsidRDefault="00ED6051" w:rsidP="00ED6051">
      <w:pPr>
        <w:rPr>
          <w:sz w:val="18"/>
          <w:szCs w:val="22"/>
        </w:rPr>
      </w:pPr>
    </w:p>
    <w:p w14:paraId="4CD25A0E" w14:textId="77777777" w:rsidR="00ED6051" w:rsidRPr="000251A8" w:rsidRDefault="00ED6051" w:rsidP="00FB3092">
      <w:pPr>
        <w:pStyle w:val="Encabezado"/>
        <w:rPr>
          <w:rFonts w:ascii="Century Gothic" w:hAnsi="Century Gothic" w:cs="Calibri"/>
          <w:szCs w:val="20"/>
          <w:lang w:val="es-CO"/>
        </w:rPr>
      </w:pPr>
    </w:p>
    <w:tbl>
      <w:tblPr>
        <w:tblpPr w:leftFromText="141" w:rightFromText="141" w:vertAnchor="text" w:horzAnchor="margin" w:tblpY="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3725"/>
        <w:gridCol w:w="1270"/>
        <w:gridCol w:w="4124"/>
        <w:gridCol w:w="1132"/>
        <w:gridCol w:w="4948"/>
      </w:tblGrid>
      <w:tr w:rsidR="000E70DC" w:rsidRPr="000251A8" w14:paraId="50A7600E" w14:textId="77777777" w:rsidTr="00BC42B3">
        <w:tc>
          <w:tcPr>
            <w:tcW w:w="1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2A639AD8" w14:textId="77777777" w:rsidR="000E70DC" w:rsidRPr="000251A8" w:rsidRDefault="000E70DC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ELABORO</w:t>
            </w:r>
          </w:p>
        </w:tc>
        <w:tc>
          <w:tcPr>
            <w:tcW w:w="1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4A382776" w14:textId="77777777" w:rsidR="000E70DC" w:rsidRPr="000251A8" w:rsidRDefault="000E70DC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REVISO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bottom"/>
            <w:hideMark/>
          </w:tcPr>
          <w:p w14:paraId="674EAF49" w14:textId="77777777" w:rsidR="000E70DC" w:rsidRPr="000251A8" w:rsidRDefault="000E70DC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APROBO-AUTORIZO</w:t>
            </w:r>
          </w:p>
        </w:tc>
      </w:tr>
      <w:tr w:rsidR="000E70DC" w:rsidRPr="000251A8" w14:paraId="15AE8B43" w14:textId="77777777" w:rsidTr="00BC42B3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401CDF70" w14:textId="77777777" w:rsidR="000E70DC" w:rsidRPr="000251A8" w:rsidRDefault="000E70DC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AA2C" w14:textId="77777777" w:rsidR="000E70DC" w:rsidRPr="000251A8" w:rsidRDefault="000E70DC" w:rsidP="00BC42B3">
            <w:pPr>
              <w:pStyle w:val="Piedepgina"/>
              <w:tabs>
                <w:tab w:val="left" w:pos="2520"/>
              </w:tabs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Jegsen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Martinez</w:t>
            </w:r>
            <w:proofErr w:type="spellEnd"/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63F135B2" w14:textId="77777777" w:rsidR="000E70DC" w:rsidRPr="000251A8" w:rsidRDefault="000E70DC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D418" w14:textId="77777777" w:rsidR="000E70DC" w:rsidRPr="000251A8" w:rsidRDefault="000E70DC" w:rsidP="00BC42B3">
            <w:pPr>
              <w:pStyle w:val="Piedepgina"/>
              <w:tabs>
                <w:tab w:val="left" w:pos="2520"/>
              </w:tabs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Jegsen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Martinez</w:t>
            </w:r>
            <w:proofErr w:type="spellEnd"/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6FC65BCE" w14:textId="77777777" w:rsidR="000E70DC" w:rsidRPr="000251A8" w:rsidRDefault="000E70DC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NOMBRE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EBCB" w14:textId="77777777" w:rsidR="000E70DC" w:rsidRPr="000251A8" w:rsidRDefault="000E70DC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 xml:space="preserve">Leonardo </w:t>
            </w: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Martinez</w:t>
            </w:r>
            <w:proofErr w:type="spellEnd"/>
          </w:p>
        </w:tc>
      </w:tr>
      <w:tr w:rsidR="000E70DC" w:rsidRPr="000251A8" w14:paraId="42F4481B" w14:textId="77777777" w:rsidTr="00BC42B3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64214BE0" w14:textId="77777777" w:rsidR="000E70DC" w:rsidRPr="000251A8" w:rsidRDefault="000E70DC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CARGO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B59A" w14:textId="77777777" w:rsidR="000E70DC" w:rsidRPr="000251A8" w:rsidRDefault="000E70DC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Lider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de Calidad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080BBE00" w14:textId="77777777" w:rsidR="000E70DC" w:rsidRPr="000251A8" w:rsidRDefault="000E70DC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CARGO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AC97" w14:textId="77777777" w:rsidR="000E70DC" w:rsidRPr="000251A8" w:rsidRDefault="000E70DC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Calibri"/>
                <w:sz w:val="22"/>
                <w:szCs w:val="22"/>
              </w:rPr>
              <w:t>Lider</w:t>
            </w:r>
            <w:proofErr w:type="spellEnd"/>
            <w:r>
              <w:rPr>
                <w:rFonts w:ascii="Century Gothic" w:hAnsi="Century Gothic" w:cs="Calibri"/>
                <w:sz w:val="22"/>
                <w:szCs w:val="22"/>
              </w:rPr>
              <w:t xml:space="preserve"> de Calidad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0DDDE53D" w14:textId="77777777" w:rsidR="000E70DC" w:rsidRPr="000251A8" w:rsidRDefault="000E70DC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CARGO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1A79" w14:textId="77777777" w:rsidR="000E70DC" w:rsidRPr="000251A8" w:rsidRDefault="000E70DC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Gerente General</w:t>
            </w:r>
          </w:p>
        </w:tc>
      </w:tr>
      <w:tr w:rsidR="000E70DC" w:rsidRPr="000251A8" w14:paraId="5C125ED1" w14:textId="77777777" w:rsidTr="00BC42B3"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307F1DD5" w14:textId="77777777" w:rsidR="000E70DC" w:rsidRPr="000251A8" w:rsidRDefault="000E70DC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FECHA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4F0C" w14:textId="77777777" w:rsidR="000E70DC" w:rsidRPr="000251A8" w:rsidRDefault="000E70DC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22/04/2024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2EED2A98" w14:textId="77777777" w:rsidR="000E70DC" w:rsidRPr="000251A8" w:rsidRDefault="000E70DC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FECHA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DBA3" w14:textId="77777777" w:rsidR="000E70DC" w:rsidRPr="00A96C95" w:rsidRDefault="000E70DC" w:rsidP="00BC42B3">
            <w:pPr>
              <w:pStyle w:val="Piedepgina"/>
              <w:jc w:val="center"/>
              <w:rPr>
                <w:rFonts w:ascii="Century Gothic" w:hAnsi="Century Gothic" w:cs="Calibri"/>
                <w:bCs/>
                <w:sz w:val="22"/>
                <w:szCs w:val="22"/>
              </w:rPr>
            </w:pPr>
            <w:r w:rsidRPr="00A96C95">
              <w:rPr>
                <w:rFonts w:ascii="Century Gothic" w:hAnsi="Century Gothic" w:cs="Calibri"/>
                <w:bCs/>
                <w:sz w:val="22"/>
                <w:szCs w:val="22"/>
              </w:rPr>
              <w:t>23/04/2024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0601F4EE" w14:textId="77777777" w:rsidR="000E70DC" w:rsidRPr="000251A8" w:rsidRDefault="000E70DC" w:rsidP="00BC42B3">
            <w:pPr>
              <w:pStyle w:val="Piedepgina"/>
              <w:jc w:val="center"/>
              <w:rPr>
                <w:rFonts w:ascii="Century Gothic" w:hAnsi="Century Gothic" w:cs="Calibri"/>
                <w:b/>
                <w:sz w:val="22"/>
                <w:szCs w:val="22"/>
              </w:rPr>
            </w:pPr>
            <w:r w:rsidRPr="000251A8">
              <w:rPr>
                <w:rFonts w:ascii="Century Gothic" w:hAnsi="Century Gothic" w:cs="Calibri"/>
                <w:b/>
                <w:sz w:val="22"/>
                <w:szCs w:val="22"/>
              </w:rPr>
              <w:t>FECHA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F37B" w14:textId="77777777" w:rsidR="000E70DC" w:rsidRPr="000251A8" w:rsidRDefault="000E70DC" w:rsidP="00BC42B3">
            <w:pPr>
              <w:pStyle w:val="Piedepgina"/>
              <w:jc w:val="center"/>
              <w:rPr>
                <w:rFonts w:ascii="Century Gothic" w:hAnsi="Century Gothic" w:cs="Calibri"/>
                <w:sz w:val="22"/>
                <w:szCs w:val="22"/>
              </w:rPr>
            </w:pPr>
            <w:r>
              <w:rPr>
                <w:rFonts w:ascii="Century Gothic" w:hAnsi="Century Gothic" w:cs="Calibri"/>
                <w:sz w:val="22"/>
                <w:szCs w:val="22"/>
              </w:rPr>
              <w:t>24/04/2024</w:t>
            </w:r>
          </w:p>
        </w:tc>
      </w:tr>
    </w:tbl>
    <w:p w14:paraId="2B46A394" w14:textId="77777777" w:rsidR="00CA5F8B" w:rsidRPr="000251A8" w:rsidRDefault="00CA5F8B" w:rsidP="000251A8">
      <w:pPr>
        <w:pStyle w:val="Encabezado"/>
        <w:jc w:val="center"/>
        <w:rPr>
          <w:rFonts w:ascii="Century Gothic" w:hAnsi="Century Gothic" w:cs="Calibri"/>
          <w:szCs w:val="20"/>
          <w:lang w:val="es-CO"/>
        </w:rPr>
      </w:pPr>
    </w:p>
    <w:p w14:paraId="652DCF14" w14:textId="77777777" w:rsidR="00CA5F8B" w:rsidRPr="000251A8" w:rsidRDefault="00CA5F8B" w:rsidP="000251A8">
      <w:pPr>
        <w:pStyle w:val="Encabezado"/>
        <w:jc w:val="center"/>
        <w:rPr>
          <w:rFonts w:ascii="Century Gothic" w:hAnsi="Century Gothic" w:cs="Calibri"/>
          <w:szCs w:val="20"/>
          <w:lang w:val="es-CO"/>
        </w:rPr>
      </w:pPr>
    </w:p>
    <w:p w14:paraId="7EBC0F00" w14:textId="77777777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</w:p>
    <w:p w14:paraId="03D84058" w14:textId="296E122D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  <w:r w:rsidRPr="000251A8">
        <w:rPr>
          <w:rFonts w:ascii="Century Gothic" w:hAnsi="Century Gothic" w:cs="Calibri"/>
          <w:szCs w:val="20"/>
          <w:lang w:val="es-CO"/>
        </w:rPr>
        <w:t>“Documento firmado electrónicamente, de acuerdo con lo establecido en la normatividad vigente, sobre la firma electrónica”.</w:t>
      </w:r>
    </w:p>
    <w:p w14:paraId="1A29192F" w14:textId="77777777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</w:p>
    <w:p w14:paraId="35B7CFCE" w14:textId="6D860A7C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  <w:r w:rsidRPr="000251A8">
        <w:rPr>
          <w:rFonts w:ascii="Century Gothic" w:hAnsi="Century Gothic" w:cs="Calibri"/>
          <w:szCs w:val="20"/>
          <w:lang w:val="es-CO"/>
        </w:rPr>
        <w:lastRenderedPageBreak/>
        <w:t xml:space="preserve">"Este documento es confidencial, puede contener información privilegiada y no puede ser usado ni divulgado por personas distintas a personal de </w:t>
      </w:r>
      <w:r w:rsidR="00997FD2" w:rsidRPr="000251A8">
        <w:rPr>
          <w:rFonts w:ascii="Century Gothic" w:hAnsi="Century Gothic"/>
          <w:sz w:val="22"/>
          <w:szCs w:val="22"/>
          <w:lang w:val="es-CO"/>
        </w:rPr>
        <w:t>la EMPRESA DE ENERGIA DEL GUAINIA   LA   CEIBA   S.A   E.S.P</w:t>
      </w:r>
      <w:r w:rsidRPr="000251A8">
        <w:rPr>
          <w:rFonts w:ascii="Century Gothic" w:hAnsi="Century Gothic" w:cs="Calibri"/>
          <w:szCs w:val="20"/>
          <w:lang w:val="es-CO"/>
        </w:rPr>
        <w:t>, Está prohibida su retención, copia, grabación, utilización o divulgación con cualquier propósito”</w:t>
      </w:r>
    </w:p>
    <w:p w14:paraId="67ABE05C" w14:textId="77777777" w:rsidR="00CA5F8B" w:rsidRPr="000251A8" w:rsidRDefault="00CA5F8B" w:rsidP="00FB3092">
      <w:pPr>
        <w:pStyle w:val="Encabezado"/>
        <w:jc w:val="both"/>
        <w:rPr>
          <w:rFonts w:ascii="Century Gothic" w:hAnsi="Century Gothic" w:cs="Calibri"/>
          <w:szCs w:val="20"/>
          <w:lang w:val="es-CO"/>
        </w:rPr>
      </w:pPr>
    </w:p>
    <w:p w14:paraId="22528DDE" w14:textId="54294E3E" w:rsidR="000F3227" w:rsidRPr="000251A8" w:rsidRDefault="00CA5F8B" w:rsidP="00FB3092">
      <w:pPr>
        <w:pStyle w:val="Encabezado"/>
        <w:jc w:val="both"/>
        <w:rPr>
          <w:rFonts w:ascii="Century Gothic" w:hAnsi="Century Gothic" w:cs="Calibri"/>
          <w:sz w:val="22"/>
          <w:szCs w:val="22"/>
          <w:lang w:val="es-CO"/>
        </w:rPr>
      </w:pPr>
      <w:r w:rsidRPr="000251A8">
        <w:rPr>
          <w:rFonts w:ascii="Century Gothic" w:hAnsi="Century Gothic" w:cs="Calibri"/>
          <w:szCs w:val="20"/>
          <w:lang w:val="es-CO"/>
        </w:rPr>
        <w:t>Después de impreso este documento, se considera copia NO CONTROLADA.</w:t>
      </w:r>
    </w:p>
    <w:sectPr w:rsidR="000F3227" w:rsidRPr="000251A8" w:rsidSect="00985E67">
      <w:headerReference w:type="default" r:id="rId8"/>
      <w:footerReference w:type="default" r:id="rId9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96D35" w14:textId="77777777" w:rsidR="00E275C7" w:rsidRDefault="00E275C7" w:rsidP="00482BE0">
      <w:r>
        <w:separator/>
      </w:r>
    </w:p>
  </w:endnote>
  <w:endnote w:type="continuationSeparator" w:id="0">
    <w:p w14:paraId="2F9489A1" w14:textId="77777777" w:rsidR="00E275C7" w:rsidRDefault="00E275C7" w:rsidP="0048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7CE6B" w14:textId="76B5F1C0" w:rsidR="002240E2" w:rsidRDefault="002240E2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0851E7" wp14:editId="425E719D">
          <wp:simplePos x="0" y="0"/>
          <wp:positionH relativeFrom="margin">
            <wp:align>right</wp:align>
          </wp:positionH>
          <wp:positionV relativeFrom="paragraph">
            <wp:posOffset>-708025</wp:posOffset>
          </wp:positionV>
          <wp:extent cx="11639550" cy="1196340"/>
          <wp:effectExtent l="0" t="0" r="0" b="0"/>
          <wp:wrapTopAndBottom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9550" cy="1196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4506B" w14:textId="77777777" w:rsidR="00E275C7" w:rsidRDefault="00E275C7" w:rsidP="00482BE0">
      <w:r>
        <w:separator/>
      </w:r>
    </w:p>
  </w:footnote>
  <w:footnote w:type="continuationSeparator" w:id="0">
    <w:p w14:paraId="05BE7F35" w14:textId="77777777" w:rsidR="00E275C7" w:rsidRDefault="00E275C7" w:rsidP="0048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655"/>
      <w:gridCol w:w="9091"/>
      <w:gridCol w:w="1558"/>
      <w:gridCol w:w="2012"/>
    </w:tblGrid>
    <w:tr w:rsidR="00A55669" w:rsidRPr="000869D4" w14:paraId="4F8173C7" w14:textId="77777777" w:rsidTr="009D746C">
      <w:trPr>
        <w:cantSplit/>
        <w:trHeight w:val="270"/>
      </w:trPr>
      <w:tc>
        <w:tcPr>
          <w:tcW w:w="1344" w:type="pct"/>
          <w:vMerge w:val="restart"/>
          <w:vAlign w:val="center"/>
        </w:tcPr>
        <w:p w14:paraId="0ECEDEB5" w14:textId="38F93CD6" w:rsidR="00A55669" w:rsidRDefault="00A55669" w:rsidP="00A55669">
          <w:pPr>
            <w:pStyle w:val="Encabezado"/>
            <w:jc w:val="center"/>
            <w:rPr>
              <w:rFonts w:ascii="Century Gothic" w:hAnsi="Century Gothic"/>
              <w:sz w:val="22"/>
              <w:szCs w:val="22"/>
            </w:rPr>
          </w:pPr>
          <w:r w:rsidRPr="000869D4">
            <w:rPr>
              <w:rFonts w:ascii="Century Gothic" w:hAnsi="Century Gothic"/>
              <w:noProof/>
              <w:sz w:val="22"/>
              <w:szCs w:val="22"/>
              <w:lang w:val="es-CO" w:eastAsia="es-CO"/>
            </w:rPr>
            <w:drawing>
              <wp:inline distT="0" distB="0" distL="0" distR="0" wp14:anchorId="351C03E9" wp14:editId="494C4769">
                <wp:extent cx="1645920" cy="795020"/>
                <wp:effectExtent l="0" t="0" r="0" b="5080"/>
                <wp:docPr id="109333727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429029" w14:textId="77777777" w:rsidR="00A55669" w:rsidRPr="00495A02" w:rsidRDefault="00A55669" w:rsidP="00A55669">
          <w:pPr>
            <w:jc w:val="center"/>
            <w:rPr>
              <w:sz w:val="18"/>
              <w:szCs w:val="18"/>
            </w:rPr>
          </w:pPr>
          <w:r w:rsidRPr="00495A02">
            <w:rPr>
              <w:rFonts w:ascii="Century Gothic" w:hAnsi="Century Gothic" w:cs="Calibri"/>
              <w:sz w:val="18"/>
              <w:szCs w:val="18"/>
              <w:lang w:val="es-CO"/>
            </w:rPr>
            <w:t>Sistema Integrado de Gestión</w:t>
          </w:r>
        </w:p>
      </w:tc>
      <w:tc>
        <w:tcPr>
          <w:tcW w:w="2625" w:type="pct"/>
          <w:vMerge w:val="restart"/>
          <w:shd w:val="clear" w:color="auto" w:fill="9CC2E5" w:themeFill="accent1" w:themeFillTint="99"/>
          <w:vAlign w:val="center"/>
        </w:tcPr>
        <w:p w14:paraId="61A13688" w14:textId="3DB07F38" w:rsidR="00A55669" w:rsidRPr="00343383" w:rsidRDefault="009D746C" w:rsidP="00343383">
          <w:pPr>
            <w:jc w:val="center"/>
            <w:rPr>
              <w:rFonts w:ascii="Century Gothic" w:hAnsi="Century Gothic" w:cs="Calibri"/>
              <w:b/>
              <w:bCs/>
              <w:sz w:val="24"/>
            </w:rPr>
          </w:pPr>
          <w:r>
            <w:rPr>
              <w:rFonts w:ascii="Century Gothic" w:hAnsi="Century Gothic" w:cs="Calibri"/>
              <w:b/>
              <w:bCs/>
              <w:sz w:val="24"/>
            </w:rPr>
            <w:t>CARACTERIZACIÓN</w:t>
          </w:r>
        </w:p>
      </w:tc>
      <w:tc>
        <w:tcPr>
          <w:tcW w:w="450" w:type="pct"/>
          <w:vAlign w:val="center"/>
        </w:tcPr>
        <w:p w14:paraId="00B5DDBF" w14:textId="77777777" w:rsidR="00A55669" w:rsidRPr="000869D4" w:rsidRDefault="00A55669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Código</w:t>
          </w:r>
        </w:p>
      </w:tc>
      <w:tc>
        <w:tcPr>
          <w:tcW w:w="581" w:type="pct"/>
          <w:vAlign w:val="center"/>
        </w:tcPr>
        <w:p w14:paraId="5C088FCC" w14:textId="7DCB5150" w:rsidR="00A55669" w:rsidRPr="000869D4" w:rsidRDefault="002848C4" w:rsidP="00A55669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CP01</w:t>
          </w:r>
          <w:r w:rsidR="00477C51" w:rsidRPr="00477C51">
            <w:rPr>
              <w:rFonts w:ascii="Century Gothic" w:hAnsi="Century Gothic" w:cs="Calibri"/>
              <w:sz w:val="22"/>
              <w:szCs w:val="22"/>
            </w:rPr>
            <w:t>-</w:t>
          </w:r>
          <w:r w:rsidR="00D06FCE">
            <w:rPr>
              <w:rFonts w:ascii="Century Gothic" w:hAnsi="Century Gothic" w:cs="Calibri"/>
              <w:sz w:val="22"/>
              <w:szCs w:val="22"/>
            </w:rPr>
            <w:t>GCO</w:t>
          </w:r>
        </w:p>
      </w:tc>
    </w:tr>
    <w:tr w:rsidR="00A55669" w:rsidRPr="000869D4" w14:paraId="4B32AF6A" w14:textId="77777777" w:rsidTr="009D746C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344" w:type="pct"/>
          <w:vMerge/>
        </w:tcPr>
        <w:p w14:paraId="34438976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625" w:type="pct"/>
          <w:vMerge/>
          <w:shd w:val="clear" w:color="auto" w:fill="9CC2E5" w:themeFill="accent1" w:themeFillTint="99"/>
          <w:vAlign w:val="center"/>
        </w:tcPr>
        <w:p w14:paraId="1DFD4A7D" w14:textId="2E826F00" w:rsidR="00A55669" w:rsidRPr="00343383" w:rsidRDefault="00A55669" w:rsidP="00343383">
          <w:pPr>
            <w:pStyle w:val="Encabezado"/>
            <w:jc w:val="center"/>
            <w:rPr>
              <w:rFonts w:ascii="Century Gothic" w:hAnsi="Century Gothic" w:cs="Calibri"/>
              <w:sz w:val="24"/>
            </w:rPr>
          </w:pPr>
        </w:p>
      </w:tc>
      <w:tc>
        <w:tcPr>
          <w:tcW w:w="450" w:type="pct"/>
          <w:vAlign w:val="center"/>
        </w:tcPr>
        <w:p w14:paraId="191F4FFD" w14:textId="77777777" w:rsidR="00A55669" w:rsidRPr="000869D4" w:rsidRDefault="00A55669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Versión</w:t>
          </w:r>
        </w:p>
      </w:tc>
      <w:tc>
        <w:tcPr>
          <w:tcW w:w="581" w:type="pct"/>
          <w:vAlign w:val="center"/>
        </w:tcPr>
        <w:p w14:paraId="614C67B0" w14:textId="25BE0643" w:rsidR="00A55669" w:rsidRPr="000869D4" w:rsidRDefault="00F46696" w:rsidP="00A55669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0</w:t>
          </w:r>
          <w:r w:rsidR="00A55669" w:rsidRPr="000869D4">
            <w:rPr>
              <w:rFonts w:ascii="Century Gothic" w:hAnsi="Century Gothic" w:cs="Calibri"/>
              <w:sz w:val="22"/>
              <w:szCs w:val="22"/>
            </w:rPr>
            <w:t>1</w:t>
          </w:r>
        </w:p>
      </w:tc>
    </w:tr>
    <w:tr w:rsidR="00A55669" w:rsidRPr="000869D4" w14:paraId="49822BD7" w14:textId="77777777" w:rsidTr="009D746C">
      <w:tblPrEx>
        <w:tblCellMar>
          <w:left w:w="108" w:type="dxa"/>
          <w:right w:w="108" w:type="dxa"/>
        </w:tblCellMar>
      </w:tblPrEx>
      <w:trPr>
        <w:cantSplit/>
        <w:trHeight w:val="270"/>
      </w:trPr>
      <w:tc>
        <w:tcPr>
          <w:tcW w:w="1344" w:type="pct"/>
          <w:vMerge/>
        </w:tcPr>
        <w:p w14:paraId="72806599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625" w:type="pct"/>
          <w:vMerge w:val="restart"/>
          <w:vAlign w:val="center"/>
        </w:tcPr>
        <w:p w14:paraId="42C69498" w14:textId="5F1EA8BE" w:rsidR="00A55669" w:rsidRPr="00343383" w:rsidRDefault="002848C4" w:rsidP="00343383">
          <w:pPr>
            <w:jc w:val="center"/>
            <w:rPr>
              <w:rFonts w:ascii="Century Gothic" w:hAnsi="Century Gothic" w:cs="Calibri"/>
              <w:b/>
              <w:sz w:val="24"/>
            </w:rPr>
          </w:pPr>
          <w:r>
            <w:rPr>
              <w:rFonts w:ascii="Century Gothic" w:hAnsi="Century Gothic" w:cs="Calibri"/>
              <w:b/>
              <w:sz w:val="24"/>
            </w:rPr>
            <w:t xml:space="preserve">GESTIÓN </w:t>
          </w:r>
          <w:r w:rsidR="00D06FCE">
            <w:rPr>
              <w:rFonts w:ascii="Century Gothic" w:hAnsi="Century Gothic" w:cs="Calibri"/>
              <w:b/>
              <w:sz w:val="24"/>
            </w:rPr>
            <w:t>COMERCIALIZACIÓN</w:t>
          </w:r>
          <w:r>
            <w:rPr>
              <w:rFonts w:ascii="Century Gothic" w:hAnsi="Century Gothic" w:cs="Calibri"/>
              <w:b/>
              <w:sz w:val="24"/>
            </w:rPr>
            <w:t xml:space="preserve"> </w:t>
          </w:r>
        </w:p>
      </w:tc>
      <w:tc>
        <w:tcPr>
          <w:tcW w:w="450" w:type="pct"/>
          <w:vAlign w:val="center"/>
        </w:tcPr>
        <w:p w14:paraId="573F685B" w14:textId="77777777" w:rsidR="00A55669" w:rsidRPr="000869D4" w:rsidRDefault="00A55669" w:rsidP="00A55669">
          <w:pPr>
            <w:pStyle w:val="Encabezado"/>
            <w:jc w:val="center"/>
            <w:rPr>
              <w:rFonts w:ascii="Century Gothic" w:hAnsi="Century Gothic" w:cs="Calibri"/>
              <w:b/>
              <w:sz w:val="22"/>
              <w:szCs w:val="22"/>
            </w:rPr>
          </w:pPr>
          <w:r w:rsidRPr="000869D4">
            <w:rPr>
              <w:rFonts w:ascii="Century Gothic" w:hAnsi="Century Gothic" w:cs="Calibri"/>
              <w:b/>
              <w:sz w:val="22"/>
              <w:szCs w:val="22"/>
            </w:rPr>
            <w:t>Fecha</w:t>
          </w:r>
        </w:p>
      </w:tc>
      <w:tc>
        <w:tcPr>
          <w:tcW w:w="581" w:type="pct"/>
          <w:vAlign w:val="center"/>
        </w:tcPr>
        <w:p w14:paraId="36933C6E" w14:textId="0FBE458A" w:rsidR="00A55669" w:rsidRPr="000869D4" w:rsidRDefault="009D746C" w:rsidP="00A55669">
          <w:pPr>
            <w:pStyle w:val="Encabezado"/>
            <w:jc w:val="center"/>
            <w:rPr>
              <w:rFonts w:ascii="Century Gothic" w:hAnsi="Century Gothic" w:cs="Calibri"/>
              <w:sz w:val="22"/>
              <w:szCs w:val="22"/>
            </w:rPr>
          </w:pPr>
          <w:r>
            <w:rPr>
              <w:rFonts w:ascii="Century Gothic" w:hAnsi="Century Gothic" w:cs="Calibri"/>
              <w:sz w:val="22"/>
              <w:szCs w:val="22"/>
            </w:rPr>
            <w:t>Abril</w:t>
          </w:r>
          <w:r w:rsidR="00A55669" w:rsidRPr="000869D4">
            <w:rPr>
              <w:rFonts w:ascii="Century Gothic" w:hAnsi="Century Gothic" w:cs="Calibri"/>
              <w:sz w:val="22"/>
              <w:szCs w:val="22"/>
            </w:rPr>
            <w:t xml:space="preserve"> de 2024</w:t>
          </w:r>
        </w:p>
      </w:tc>
    </w:tr>
    <w:tr w:rsidR="00A55669" w:rsidRPr="000869D4" w14:paraId="4F7C1D82" w14:textId="77777777" w:rsidTr="009D746C">
      <w:tblPrEx>
        <w:tblCellMar>
          <w:left w:w="108" w:type="dxa"/>
          <w:right w:w="108" w:type="dxa"/>
        </w:tblCellMar>
      </w:tblPrEx>
      <w:trPr>
        <w:cantSplit/>
        <w:trHeight w:val="271"/>
      </w:trPr>
      <w:tc>
        <w:tcPr>
          <w:tcW w:w="1344" w:type="pct"/>
          <w:vMerge/>
        </w:tcPr>
        <w:p w14:paraId="21D8B5D1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2625" w:type="pct"/>
          <w:vMerge/>
        </w:tcPr>
        <w:p w14:paraId="11C3DD2F" w14:textId="77777777" w:rsidR="00A55669" w:rsidRPr="000869D4" w:rsidRDefault="00A55669" w:rsidP="00A55669">
          <w:pPr>
            <w:pStyle w:val="Encabezado"/>
            <w:rPr>
              <w:rFonts w:ascii="Century Gothic" w:hAnsi="Century Gothic" w:cs="Calibri"/>
              <w:sz w:val="22"/>
              <w:szCs w:val="22"/>
            </w:rPr>
          </w:pPr>
        </w:p>
      </w:tc>
      <w:tc>
        <w:tcPr>
          <w:tcW w:w="1031" w:type="pct"/>
          <w:gridSpan w:val="2"/>
          <w:vAlign w:val="center"/>
        </w:tcPr>
        <w:p w14:paraId="220907C7" w14:textId="5A0BF299" w:rsidR="00A55669" w:rsidRPr="000869D4" w:rsidRDefault="00A55669" w:rsidP="00A55669">
          <w:pPr>
            <w:jc w:val="center"/>
            <w:rPr>
              <w:rFonts w:ascii="Century Gothic" w:hAnsi="Century Gothic" w:cs="Calibri"/>
              <w:sz w:val="22"/>
              <w:szCs w:val="22"/>
            </w:rPr>
          </w:pPr>
          <w:r w:rsidRPr="000869D4">
            <w:rPr>
              <w:rFonts w:ascii="Century Gothic" w:hAnsi="Century Gothic" w:cs="Calibri"/>
              <w:sz w:val="22"/>
              <w:szCs w:val="22"/>
            </w:rPr>
            <w:t xml:space="preserve">Página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PAGE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 w:rsidR="00BF14F2"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  <w:r w:rsidRPr="000869D4">
            <w:rPr>
              <w:rFonts w:ascii="Century Gothic" w:hAnsi="Century Gothic" w:cs="Calibri"/>
              <w:sz w:val="22"/>
              <w:szCs w:val="22"/>
            </w:rPr>
            <w:t xml:space="preserve"> de 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begin"/>
          </w:r>
          <w:r w:rsidRPr="000869D4">
            <w:rPr>
              <w:rFonts w:ascii="Century Gothic" w:hAnsi="Century Gothic" w:cs="Calibri"/>
              <w:sz w:val="22"/>
              <w:szCs w:val="22"/>
            </w:rPr>
            <w:instrText xml:space="preserve"> NUMPAGES  </w:instrTex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separate"/>
          </w:r>
          <w:r w:rsidR="00BF14F2">
            <w:rPr>
              <w:rFonts w:ascii="Century Gothic" w:hAnsi="Century Gothic" w:cs="Calibri"/>
              <w:noProof/>
              <w:sz w:val="22"/>
              <w:szCs w:val="22"/>
            </w:rPr>
            <w:t>3</w:t>
          </w:r>
          <w:r w:rsidRPr="000869D4">
            <w:rPr>
              <w:rFonts w:ascii="Century Gothic" w:hAnsi="Century Gothic" w:cs="Calibri"/>
              <w:sz w:val="22"/>
              <w:szCs w:val="22"/>
            </w:rPr>
            <w:fldChar w:fldCharType="end"/>
          </w:r>
        </w:p>
      </w:tc>
    </w:tr>
  </w:tbl>
  <w:p w14:paraId="5082C4F3" w14:textId="77777777" w:rsidR="00575C4F" w:rsidRDefault="00575C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F15B58"/>
    <w:multiLevelType w:val="hybridMultilevel"/>
    <w:tmpl w:val="1556E76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32C5"/>
    <w:multiLevelType w:val="hybridMultilevel"/>
    <w:tmpl w:val="DFF2008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05C28"/>
    <w:multiLevelType w:val="hybridMultilevel"/>
    <w:tmpl w:val="863ACF3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2113A"/>
    <w:multiLevelType w:val="multilevel"/>
    <w:tmpl w:val="BCDAA972"/>
    <w:lvl w:ilvl="0">
      <w:start w:val="1"/>
      <w:numFmt w:val="decimal"/>
      <w:pStyle w:val="Ttulo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561E0131"/>
    <w:multiLevelType w:val="hybridMultilevel"/>
    <w:tmpl w:val="44000A5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579048">
    <w:abstractNumId w:val="4"/>
  </w:num>
  <w:num w:numId="2" w16cid:durableId="1018695090">
    <w:abstractNumId w:val="5"/>
  </w:num>
  <w:num w:numId="3" w16cid:durableId="219560159">
    <w:abstractNumId w:val="0"/>
  </w:num>
  <w:num w:numId="4" w16cid:durableId="2062364739">
    <w:abstractNumId w:val="2"/>
  </w:num>
  <w:num w:numId="5" w16cid:durableId="312563742">
    <w:abstractNumId w:val="3"/>
  </w:num>
  <w:num w:numId="6" w16cid:durableId="203884901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E0"/>
    <w:rsid w:val="00002356"/>
    <w:rsid w:val="0001174C"/>
    <w:rsid w:val="00022F68"/>
    <w:rsid w:val="000251A8"/>
    <w:rsid w:val="00025C2F"/>
    <w:rsid w:val="00026D1E"/>
    <w:rsid w:val="00031C05"/>
    <w:rsid w:val="00032194"/>
    <w:rsid w:val="000343FF"/>
    <w:rsid w:val="00037574"/>
    <w:rsid w:val="00037DF8"/>
    <w:rsid w:val="00050ED4"/>
    <w:rsid w:val="000543F2"/>
    <w:rsid w:val="000579B1"/>
    <w:rsid w:val="00065449"/>
    <w:rsid w:val="000743DA"/>
    <w:rsid w:val="00074659"/>
    <w:rsid w:val="000819DD"/>
    <w:rsid w:val="0008427E"/>
    <w:rsid w:val="00084660"/>
    <w:rsid w:val="00086F86"/>
    <w:rsid w:val="00090CDF"/>
    <w:rsid w:val="000924AA"/>
    <w:rsid w:val="00092DFF"/>
    <w:rsid w:val="00096D6C"/>
    <w:rsid w:val="000A0CD0"/>
    <w:rsid w:val="000A3F28"/>
    <w:rsid w:val="000A47B1"/>
    <w:rsid w:val="000B5285"/>
    <w:rsid w:val="000B61ED"/>
    <w:rsid w:val="000C3A4F"/>
    <w:rsid w:val="000C3EEB"/>
    <w:rsid w:val="000C4D6D"/>
    <w:rsid w:val="000D0505"/>
    <w:rsid w:val="000D0965"/>
    <w:rsid w:val="000D6771"/>
    <w:rsid w:val="000D7626"/>
    <w:rsid w:val="000D784D"/>
    <w:rsid w:val="000E488B"/>
    <w:rsid w:val="000E70DC"/>
    <w:rsid w:val="000E7462"/>
    <w:rsid w:val="000F3227"/>
    <w:rsid w:val="00102B58"/>
    <w:rsid w:val="001041F8"/>
    <w:rsid w:val="00105482"/>
    <w:rsid w:val="00106ECB"/>
    <w:rsid w:val="0011036E"/>
    <w:rsid w:val="00120937"/>
    <w:rsid w:val="00123AA9"/>
    <w:rsid w:val="00124A36"/>
    <w:rsid w:val="00125564"/>
    <w:rsid w:val="0012735D"/>
    <w:rsid w:val="00130CE7"/>
    <w:rsid w:val="00132DF8"/>
    <w:rsid w:val="0013343E"/>
    <w:rsid w:val="00143A38"/>
    <w:rsid w:val="00143A62"/>
    <w:rsid w:val="00155C5E"/>
    <w:rsid w:val="00157524"/>
    <w:rsid w:val="001577DE"/>
    <w:rsid w:val="00160F10"/>
    <w:rsid w:val="00162BA3"/>
    <w:rsid w:val="00166BEF"/>
    <w:rsid w:val="0017120E"/>
    <w:rsid w:val="0017479B"/>
    <w:rsid w:val="00182D2F"/>
    <w:rsid w:val="00182DC0"/>
    <w:rsid w:val="0018334E"/>
    <w:rsid w:val="00186C05"/>
    <w:rsid w:val="00197CF7"/>
    <w:rsid w:val="001A27F2"/>
    <w:rsid w:val="001A2DB9"/>
    <w:rsid w:val="001A558E"/>
    <w:rsid w:val="001A5B58"/>
    <w:rsid w:val="001B70C4"/>
    <w:rsid w:val="001B746D"/>
    <w:rsid w:val="001C0CD7"/>
    <w:rsid w:val="001C2A38"/>
    <w:rsid w:val="001C7DF9"/>
    <w:rsid w:val="001D35E4"/>
    <w:rsid w:val="001D6E95"/>
    <w:rsid w:val="001E108B"/>
    <w:rsid w:val="001E4B70"/>
    <w:rsid w:val="001F046B"/>
    <w:rsid w:val="001F34AA"/>
    <w:rsid w:val="001F62C4"/>
    <w:rsid w:val="002000B6"/>
    <w:rsid w:val="002042AF"/>
    <w:rsid w:val="00210931"/>
    <w:rsid w:val="002109F2"/>
    <w:rsid w:val="00211957"/>
    <w:rsid w:val="002123A5"/>
    <w:rsid w:val="00215D1B"/>
    <w:rsid w:val="00216587"/>
    <w:rsid w:val="002175B4"/>
    <w:rsid w:val="002200F1"/>
    <w:rsid w:val="0022290A"/>
    <w:rsid w:val="002240E2"/>
    <w:rsid w:val="00224185"/>
    <w:rsid w:val="00224F1F"/>
    <w:rsid w:val="00227E32"/>
    <w:rsid w:val="002312B1"/>
    <w:rsid w:val="00240090"/>
    <w:rsid w:val="002434C7"/>
    <w:rsid w:val="00253025"/>
    <w:rsid w:val="00257FED"/>
    <w:rsid w:val="00260F6F"/>
    <w:rsid w:val="0026684F"/>
    <w:rsid w:val="00266951"/>
    <w:rsid w:val="00270AE1"/>
    <w:rsid w:val="00274F9B"/>
    <w:rsid w:val="00283868"/>
    <w:rsid w:val="002848C4"/>
    <w:rsid w:val="00293983"/>
    <w:rsid w:val="00296595"/>
    <w:rsid w:val="002A0BA0"/>
    <w:rsid w:val="002A2640"/>
    <w:rsid w:val="002A2BF8"/>
    <w:rsid w:val="002A3971"/>
    <w:rsid w:val="002A710E"/>
    <w:rsid w:val="002B0DBE"/>
    <w:rsid w:val="002B3740"/>
    <w:rsid w:val="002C4EFF"/>
    <w:rsid w:val="002D0C62"/>
    <w:rsid w:val="002D53A0"/>
    <w:rsid w:val="002D5F02"/>
    <w:rsid w:val="002D74AD"/>
    <w:rsid w:val="002E57C2"/>
    <w:rsid w:val="002E5C32"/>
    <w:rsid w:val="002E68CF"/>
    <w:rsid w:val="002F060A"/>
    <w:rsid w:val="002F2A38"/>
    <w:rsid w:val="002F33B9"/>
    <w:rsid w:val="002F5442"/>
    <w:rsid w:val="00306A5C"/>
    <w:rsid w:val="003112BE"/>
    <w:rsid w:val="003118FA"/>
    <w:rsid w:val="003164B2"/>
    <w:rsid w:val="00316DD0"/>
    <w:rsid w:val="00320184"/>
    <w:rsid w:val="0032244D"/>
    <w:rsid w:val="00323667"/>
    <w:rsid w:val="00343383"/>
    <w:rsid w:val="00351EBF"/>
    <w:rsid w:val="003610F6"/>
    <w:rsid w:val="00363537"/>
    <w:rsid w:val="00365C93"/>
    <w:rsid w:val="00365F92"/>
    <w:rsid w:val="003707FB"/>
    <w:rsid w:val="00373D3A"/>
    <w:rsid w:val="003757A8"/>
    <w:rsid w:val="003766AD"/>
    <w:rsid w:val="00377878"/>
    <w:rsid w:val="00381DF2"/>
    <w:rsid w:val="00383A1B"/>
    <w:rsid w:val="0038440B"/>
    <w:rsid w:val="00386591"/>
    <w:rsid w:val="00386ABC"/>
    <w:rsid w:val="00387CC5"/>
    <w:rsid w:val="003939D1"/>
    <w:rsid w:val="00394850"/>
    <w:rsid w:val="003A0024"/>
    <w:rsid w:val="003A052A"/>
    <w:rsid w:val="003A0D8B"/>
    <w:rsid w:val="003A2135"/>
    <w:rsid w:val="003A2576"/>
    <w:rsid w:val="003A4CC5"/>
    <w:rsid w:val="003A5C0F"/>
    <w:rsid w:val="003B257C"/>
    <w:rsid w:val="003C6585"/>
    <w:rsid w:val="003D2AB9"/>
    <w:rsid w:val="003D5BAA"/>
    <w:rsid w:val="003E2B74"/>
    <w:rsid w:val="003E3D88"/>
    <w:rsid w:val="003E670D"/>
    <w:rsid w:val="003E6EDE"/>
    <w:rsid w:val="003E749E"/>
    <w:rsid w:val="003F534B"/>
    <w:rsid w:val="00401107"/>
    <w:rsid w:val="00404B75"/>
    <w:rsid w:val="00406103"/>
    <w:rsid w:val="0042258E"/>
    <w:rsid w:val="00422809"/>
    <w:rsid w:val="00427F77"/>
    <w:rsid w:val="00437E86"/>
    <w:rsid w:val="004413ED"/>
    <w:rsid w:val="00446CC9"/>
    <w:rsid w:val="004524BF"/>
    <w:rsid w:val="00452A70"/>
    <w:rsid w:val="0045312C"/>
    <w:rsid w:val="004532CE"/>
    <w:rsid w:val="004603C8"/>
    <w:rsid w:val="0046623A"/>
    <w:rsid w:val="00467DD2"/>
    <w:rsid w:val="00471568"/>
    <w:rsid w:val="00474CB1"/>
    <w:rsid w:val="004756F6"/>
    <w:rsid w:val="00476E34"/>
    <w:rsid w:val="00477C51"/>
    <w:rsid w:val="00482BE0"/>
    <w:rsid w:val="00484D85"/>
    <w:rsid w:val="0048541E"/>
    <w:rsid w:val="004916B1"/>
    <w:rsid w:val="004950AA"/>
    <w:rsid w:val="004A7B38"/>
    <w:rsid w:val="004C510C"/>
    <w:rsid w:val="004C7388"/>
    <w:rsid w:val="004D3D67"/>
    <w:rsid w:val="004D43D6"/>
    <w:rsid w:val="004D67E3"/>
    <w:rsid w:val="004E026E"/>
    <w:rsid w:val="004F3EB9"/>
    <w:rsid w:val="004F56A2"/>
    <w:rsid w:val="00500168"/>
    <w:rsid w:val="00502540"/>
    <w:rsid w:val="005063E8"/>
    <w:rsid w:val="00511624"/>
    <w:rsid w:val="00514226"/>
    <w:rsid w:val="00517275"/>
    <w:rsid w:val="00522712"/>
    <w:rsid w:val="0052618F"/>
    <w:rsid w:val="005270E7"/>
    <w:rsid w:val="00534C22"/>
    <w:rsid w:val="00537ECC"/>
    <w:rsid w:val="00540A93"/>
    <w:rsid w:val="005448B5"/>
    <w:rsid w:val="00550750"/>
    <w:rsid w:val="00551650"/>
    <w:rsid w:val="00551FCE"/>
    <w:rsid w:val="00556DA3"/>
    <w:rsid w:val="00562EE7"/>
    <w:rsid w:val="00563753"/>
    <w:rsid w:val="00566A24"/>
    <w:rsid w:val="005706CB"/>
    <w:rsid w:val="00573A4A"/>
    <w:rsid w:val="0057495A"/>
    <w:rsid w:val="00575C4F"/>
    <w:rsid w:val="00580729"/>
    <w:rsid w:val="005835F8"/>
    <w:rsid w:val="0058616B"/>
    <w:rsid w:val="005912F9"/>
    <w:rsid w:val="005958E2"/>
    <w:rsid w:val="005A1ABF"/>
    <w:rsid w:val="005A61FC"/>
    <w:rsid w:val="005B2CA3"/>
    <w:rsid w:val="005B670B"/>
    <w:rsid w:val="005C1A5D"/>
    <w:rsid w:val="005C3C56"/>
    <w:rsid w:val="005C3D5A"/>
    <w:rsid w:val="005D2246"/>
    <w:rsid w:val="005D276F"/>
    <w:rsid w:val="005D2CD0"/>
    <w:rsid w:val="005D2FD5"/>
    <w:rsid w:val="005D4FE9"/>
    <w:rsid w:val="005E32D8"/>
    <w:rsid w:val="005E5AC5"/>
    <w:rsid w:val="005E68B0"/>
    <w:rsid w:val="005F17D5"/>
    <w:rsid w:val="005F20FF"/>
    <w:rsid w:val="005F434B"/>
    <w:rsid w:val="005F5DBC"/>
    <w:rsid w:val="0060172F"/>
    <w:rsid w:val="0060521F"/>
    <w:rsid w:val="0060627E"/>
    <w:rsid w:val="0060699A"/>
    <w:rsid w:val="00615702"/>
    <w:rsid w:val="00615D24"/>
    <w:rsid w:val="00616EAE"/>
    <w:rsid w:val="0062094A"/>
    <w:rsid w:val="006211C1"/>
    <w:rsid w:val="006223BD"/>
    <w:rsid w:val="006242F4"/>
    <w:rsid w:val="00626476"/>
    <w:rsid w:val="00630EEA"/>
    <w:rsid w:val="00632FCF"/>
    <w:rsid w:val="006465B5"/>
    <w:rsid w:val="00653B55"/>
    <w:rsid w:val="006543A2"/>
    <w:rsid w:val="0065590A"/>
    <w:rsid w:val="00655948"/>
    <w:rsid w:val="00657F79"/>
    <w:rsid w:val="00660A34"/>
    <w:rsid w:val="00660B30"/>
    <w:rsid w:val="00661F1F"/>
    <w:rsid w:val="00662111"/>
    <w:rsid w:val="006638FD"/>
    <w:rsid w:val="0066467A"/>
    <w:rsid w:val="00667B3D"/>
    <w:rsid w:val="006816DB"/>
    <w:rsid w:val="006822F9"/>
    <w:rsid w:val="00685367"/>
    <w:rsid w:val="00692811"/>
    <w:rsid w:val="006A0D57"/>
    <w:rsid w:val="006A1B7C"/>
    <w:rsid w:val="006A209D"/>
    <w:rsid w:val="006A26A1"/>
    <w:rsid w:val="006A72E8"/>
    <w:rsid w:val="006B1744"/>
    <w:rsid w:val="006B3185"/>
    <w:rsid w:val="006B5C2E"/>
    <w:rsid w:val="006B7A01"/>
    <w:rsid w:val="006C3D53"/>
    <w:rsid w:val="006C56A3"/>
    <w:rsid w:val="006D04DE"/>
    <w:rsid w:val="006D3FCC"/>
    <w:rsid w:val="006D5FB9"/>
    <w:rsid w:val="006D664A"/>
    <w:rsid w:val="006E3FED"/>
    <w:rsid w:val="006E4324"/>
    <w:rsid w:val="006E539D"/>
    <w:rsid w:val="006E709D"/>
    <w:rsid w:val="006F1074"/>
    <w:rsid w:val="006F243F"/>
    <w:rsid w:val="006F3807"/>
    <w:rsid w:val="006F3DFA"/>
    <w:rsid w:val="006F6846"/>
    <w:rsid w:val="00703EE0"/>
    <w:rsid w:val="00705221"/>
    <w:rsid w:val="0070522F"/>
    <w:rsid w:val="00707062"/>
    <w:rsid w:val="007070F7"/>
    <w:rsid w:val="007123BC"/>
    <w:rsid w:val="00720DC1"/>
    <w:rsid w:val="00721D1D"/>
    <w:rsid w:val="0072219D"/>
    <w:rsid w:val="0072619A"/>
    <w:rsid w:val="007274D3"/>
    <w:rsid w:val="0073247B"/>
    <w:rsid w:val="00733450"/>
    <w:rsid w:val="0073586D"/>
    <w:rsid w:val="0073632D"/>
    <w:rsid w:val="0073654F"/>
    <w:rsid w:val="0073745C"/>
    <w:rsid w:val="00737CEF"/>
    <w:rsid w:val="007431DA"/>
    <w:rsid w:val="00744D83"/>
    <w:rsid w:val="00751C31"/>
    <w:rsid w:val="00752364"/>
    <w:rsid w:val="00752FCC"/>
    <w:rsid w:val="00753532"/>
    <w:rsid w:val="00753D8A"/>
    <w:rsid w:val="00755441"/>
    <w:rsid w:val="007611CD"/>
    <w:rsid w:val="00765417"/>
    <w:rsid w:val="00770699"/>
    <w:rsid w:val="00772FE2"/>
    <w:rsid w:val="00777EDD"/>
    <w:rsid w:val="00783353"/>
    <w:rsid w:val="0079325F"/>
    <w:rsid w:val="007A0C96"/>
    <w:rsid w:val="007A2B91"/>
    <w:rsid w:val="007B0553"/>
    <w:rsid w:val="007B0D3A"/>
    <w:rsid w:val="007B3514"/>
    <w:rsid w:val="007C1905"/>
    <w:rsid w:val="007C1C55"/>
    <w:rsid w:val="007C7862"/>
    <w:rsid w:val="007D2D55"/>
    <w:rsid w:val="007D5BFE"/>
    <w:rsid w:val="007E4DF9"/>
    <w:rsid w:val="007E5B4F"/>
    <w:rsid w:val="007F1A79"/>
    <w:rsid w:val="007F3218"/>
    <w:rsid w:val="00802FDC"/>
    <w:rsid w:val="00803415"/>
    <w:rsid w:val="008040C3"/>
    <w:rsid w:val="00804B84"/>
    <w:rsid w:val="00811238"/>
    <w:rsid w:val="0081527E"/>
    <w:rsid w:val="008154BD"/>
    <w:rsid w:val="00821A50"/>
    <w:rsid w:val="00831C0F"/>
    <w:rsid w:val="00831E3B"/>
    <w:rsid w:val="008332B2"/>
    <w:rsid w:val="00835F7A"/>
    <w:rsid w:val="00836E2E"/>
    <w:rsid w:val="008375FF"/>
    <w:rsid w:val="00843A44"/>
    <w:rsid w:val="008530E0"/>
    <w:rsid w:val="00854F81"/>
    <w:rsid w:val="00860EB1"/>
    <w:rsid w:val="00860F93"/>
    <w:rsid w:val="00864027"/>
    <w:rsid w:val="00867D33"/>
    <w:rsid w:val="00870834"/>
    <w:rsid w:val="008727E3"/>
    <w:rsid w:val="00880AC7"/>
    <w:rsid w:val="00883BD5"/>
    <w:rsid w:val="0088555C"/>
    <w:rsid w:val="008973F1"/>
    <w:rsid w:val="008A04B2"/>
    <w:rsid w:val="008A0FB7"/>
    <w:rsid w:val="008A13AF"/>
    <w:rsid w:val="008B1948"/>
    <w:rsid w:val="008B394F"/>
    <w:rsid w:val="008B5371"/>
    <w:rsid w:val="008C718B"/>
    <w:rsid w:val="008D12A2"/>
    <w:rsid w:val="008D28C2"/>
    <w:rsid w:val="008D61E5"/>
    <w:rsid w:val="008F13C3"/>
    <w:rsid w:val="008F1C3A"/>
    <w:rsid w:val="008F1CC3"/>
    <w:rsid w:val="008F5B38"/>
    <w:rsid w:val="008F601A"/>
    <w:rsid w:val="008F72FE"/>
    <w:rsid w:val="009026CB"/>
    <w:rsid w:val="00905CF2"/>
    <w:rsid w:val="009125A4"/>
    <w:rsid w:val="00913594"/>
    <w:rsid w:val="0091593E"/>
    <w:rsid w:val="00917137"/>
    <w:rsid w:val="00922268"/>
    <w:rsid w:val="0092330A"/>
    <w:rsid w:val="00924699"/>
    <w:rsid w:val="0092476F"/>
    <w:rsid w:val="00930A22"/>
    <w:rsid w:val="00930BBD"/>
    <w:rsid w:val="0093348C"/>
    <w:rsid w:val="00935DE2"/>
    <w:rsid w:val="00942969"/>
    <w:rsid w:val="00943A37"/>
    <w:rsid w:val="00944F6F"/>
    <w:rsid w:val="00945A52"/>
    <w:rsid w:val="009463E2"/>
    <w:rsid w:val="00947EA6"/>
    <w:rsid w:val="00952EA9"/>
    <w:rsid w:val="00957E86"/>
    <w:rsid w:val="00957FE6"/>
    <w:rsid w:val="009616A8"/>
    <w:rsid w:val="009648E0"/>
    <w:rsid w:val="00965E4C"/>
    <w:rsid w:val="009711A9"/>
    <w:rsid w:val="00972E9B"/>
    <w:rsid w:val="00973F23"/>
    <w:rsid w:val="00983746"/>
    <w:rsid w:val="00985E67"/>
    <w:rsid w:val="00987227"/>
    <w:rsid w:val="00987A8B"/>
    <w:rsid w:val="00990151"/>
    <w:rsid w:val="009919DC"/>
    <w:rsid w:val="0099341B"/>
    <w:rsid w:val="00993B56"/>
    <w:rsid w:val="0099656F"/>
    <w:rsid w:val="00997FD2"/>
    <w:rsid w:val="009A0DA3"/>
    <w:rsid w:val="009A0EA1"/>
    <w:rsid w:val="009A1A3E"/>
    <w:rsid w:val="009A3137"/>
    <w:rsid w:val="009A3CB3"/>
    <w:rsid w:val="009B318C"/>
    <w:rsid w:val="009C65A5"/>
    <w:rsid w:val="009D0855"/>
    <w:rsid w:val="009D1712"/>
    <w:rsid w:val="009D2D0A"/>
    <w:rsid w:val="009D3A38"/>
    <w:rsid w:val="009D5386"/>
    <w:rsid w:val="009D5A67"/>
    <w:rsid w:val="009D746C"/>
    <w:rsid w:val="009E2F90"/>
    <w:rsid w:val="009E50F1"/>
    <w:rsid w:val="009E6EB1"/>
    <w:rsid w:val="009E7742"/>
    <w:rsid w:val="009E7A54"/>
    <w:rsid w:val="009F1203"/>
    <w:rsid w:val="009F414A"/>
    <w:rsid w:val="009F4DC4"/>
    <w:rsid w:val="009F54F0"/>
    <w:rsid w:val="009F6514"/>
    <w:rsid w:val="009F6707"/>
    <w:rsid w:val="00A00909"/>
    <w:rsid w:val="00A03532"/>
    <w:rsid w:val="00A05D88"/>
    <w:rsid w:val="00A154C4"/>
    <w:rsid w:val="00A1641A"/>
    <w:rsid w:val="00A22AF6"/>
    <w:rsid w:val="00A32F68"/>
    <w:rsid w:val="00A358F7"/>
    <w:rsid w:val="00A45473"/>
    <w:rsid w:val="00A50CEC"/>
    <w:rsid w:val="00A55669"/>
    <w:rsid w:val="00A55F28"/>
    <w:rsid w:val="00A604EE"/>
    <w:rsid w:val="00A71F3C"/>
    <w:rsid w:val="00A7641A"/>
    <w:rsid w:val="00A7772E"/>
    <w:rsid w:val="00A802C3"/>
    <w:rsid w:val="00A839AE"/>
    <w:rsid w:val="00A83C7E"/>
    <w:rsid w:val="00A83E32"/>
    <w:rsid w:val="00A85557"/>
    <w:rsid w:val="00A90407"/>
    <w:rsid w:val="00A93700"/>
    <w:rsid w:val="00A96F2D"/>
    <w:rsid w:val="00A9772D"/>
    <w:rsid w:val="00A97CA4"/>
    <w:rsid w:val="00AA18D2"/>
    <w:rsid w:val="00AA7042"/>
    <w:rsid w:val="00AB07E6"/>
    <w:rsid w:val="00AB1BFC"/>
    <w:rsid w:val="00AB4A4A"/>
    <w:rsid w:val="00AC0024"/>
    <w:rsid w:val="00AC48F4"/>
    <w:rsid w:val="00AC6A6E"/>
    <w:rsid w:val="00AC796E"/>
    <w:rsid w:val="00AD0CE0"/>
    <w:rsid w:val="00AD6003"/>
    <w:rsid w:val="00AD6811"/>
    <w:rsid w:val="00AD68A8"/>
    <w:rsid w:val="00AD712F"/>
    <w:rsid w:val="00AE052F"/>
    <w:rsid w:val="00AE4DC2"/>
    <w:rsid w:val="00AE648B"/>
    <w:rsid w:val="00AE6D1F"/>
    <w:rsid w:val="00AE7589"/>
    <w:rsid w:val="00AF3B40"/>
    <w:rsid w:val="00AF48EF"/>
    <w:rsid w:val="00AF6480"/>
    <w:rsid w:val="00B011C0"/>
    <w:rsid w:val="00B02677"/>
    <w:rsid w:val="00B06864"/>
    <w:rsid w:val="00B156F5"/>
    <w:rsid w:val="00B20986"/>
    <w:rsid w:val="00B22C65"/>
    <w:rsid w:val="00B273B1"/>
    <w:rsid w:val="00B30853"/>
    <w:rsid w:val="00B32DAF"/>
    <w:rsid w:val="00B36CEF"/>
    <w:rsid w:val="00B37190"/>
    <w:rsid w:val="00B3770E"/>
    <w:rsid w:val="00B37979"/>
    <w:rsid w:val="00B42568"/>
    <w:rsid w:val="00B43AE0"/>
    <w:rsid w:val="00B44496"/>
    <w:rsid w:val="00B52032"/>
    <w:rsid w:val="00B555CB"/>
    <w:rsid w:val="00B57FE3"/>
    <w:rsid w:val="00B62818"/>
    <w:rsid w:val="00B6516D"/>
    <w:rsid w:val="00B70EB4"/>
    <w:rsid w:val="00B717A4"/>
    <w:rsid w:val="00B74554"/>
    <w:rsid w:val="00BA36E2"/>
    <w:rsid w:val="00BA5338"/>
    <w:rsid w:val="00BA6A94"/>
    <w:rsid w:val="00BB7FD7"/>
    <w:rsid w:val="00BC492D"/>
    <w:rsid w:val="00BC5F8B"/>
    <w:rsid w:val="00BC62AE"/>
    <w:rsid w:val="00BD14BA"/>
    <w:rsid w:val="00BD2F66"/>
    <w:rsid w:val="00BE2B3F"/>
    <w:rsid w:val="00BE5E04"/>
    <w:rsid w:val="00BE6A47"/>
    <w:rsid w:val="00BE7811"/>
    <w:rsid w:val="00BF14F2"/>
    <w:rsid w:val="00BF1A7B"/>
    <w:rsid w:val="00BF1F3A"/>
    <w:rsid w:val="00BF312B"/>
    <w:rsid w:val="00BF3A8E"/>
    <w:rsid w:val="00BF3CFA"/>
    <w:rsid w:val="00BF57B3"/>
    <w:rsid w:val="00C00B25"/>
    <w:rsid w:val="00C0173E"/>
    <w:rsid w:val="00C035B2"/>
    <w:rsid w:val="00C051FF"/>
    <w:rsid w:val="00C10B2A"/>
    <w:rsid w:val="00C16751"/>
    <w:rsid w:val="00C23DCF"/>
    <w:rsid w:val="00C2496B"/>
    <w:rsid w:val="00C26003"/>
    <w:rsid w:val="00C30680"/>
    <w:rsid w:val="00C316D2"/>
    <w:rsid w:val="00C33570"/>
    <w:rsid w:val="00C367F5"/>
    <w:rsid w:val="00C36953"/>
    <w:rsid w:val="00C36A1D"/>
    <w:rsid w:val="00C41BFC"/>
    <w:rsid w:val="00C474EA"/>
    <w:rsid w:val="00C52573"/>
    <w:rsid w:val="00C53200"/>
    <w:rsid w:val="00C53E32"/>
    <w:rsid w:val="00C546DE"/>
    <w:rsid w:val="00C601C9"/>
    <w:rsid w:val="00C621AB"/>
    <w:rsid w:val="00C634A8"/>
    <w:rsid w:val="00C65244"/>
    <w:rsid w:val="00C65B0E"/>
    <w:rsid w:val="00C67638"/>
    <w:rsid w:val="00C707F0"/>
    <w:rsid w:val="00C719B6"/>
    <w:rsid w:val="00C71D5F"/>
    <w:rsid w:val="00C75A4E"/>
    <w:rsid w:val="00C82E72"/>
    <w:rsid w:val="00C845F1"/>
    <w:rsid w:val="00C868AF"/>
    <w:rsid w:val="00C87211"/>
    <w:rsid w:val="00C872E2"/>
    <w:rsid w:val="00C94BE7"/>
    <w:rsid w:val="00C9600C"/>
    <w:rsid w:val="00C96B9C"/>
    <w:rsid w:val="00CA4C28"/>
    <w:rsid w:val="00CA5F8B"/>
    <w:rsid w:val="00CB1536"/>
    <w:rsid w:val="00CB5774"/>
    <w:rsid w:val="00CC5A09"/>
    <w:rsid w:val="00CD1E3D"/>
    <w:rsid w:val="00CD3AB8"/>
    <w:rsid w:val="00CF008F"/>
    <w:rsid w:val="00D06FCE"/>
    <w:rsid w:val="00D105A5"/>
    <w:rsid w:val="00D128BB"/>
    <w:rsid w:val="00D1430D"/>
    <w:rsid w:val="00D154E2"/>
    <w:rsid w:val="00D20816"/>
    <w:rsid w:val="00D2167D"/>
    <w:rsid w:val="00D21E5D"/>
    <w:rsid w:val="00D21E72"/>
    <w:rsid w:val="00D229C6"/>
    <w:rsid w:val="00D2355D"/>
    <w:rsid w:val="00D248E5"/>
    <w:rsid w:val="00D24C18"/>
    <w:rsid w:val="00D2561D"/>
    <w:rsid w:val="00D26596"/>
    <w:rsid w:val="00D27F26"/>
    <w:rsid w:val="00D328A7"/>
    <w:rsid w:val="00D41E01"/>
    <w:rsid w:val="00D47603"/>
    <w:rsid w:val="00D53812"/>
    <w:rsid w:val="00D5400D"/>
    <w:rsid w:val="00D54CEF"/>
    <w:rsid w:val="00D63C81"/>
    <w:rsid w:val="00D648B3"/>
    <w:rsid w:val="00D7064C"/>
    <w:rsid w:val="00D72822"/>
    <w:rsid w:val="00D74E77"/>
    <w:rsid w:val="00D76DE6"/>
    <w:rsid w:val="00D838D3"/>
    <w:rsid w:val="00D87B82"/>
    <w:rsid w:val="00D9675A"/>
    <w:rsid w:val="00DA10A8"/>
    <w:rsid w:val="00DA2681"/>
    <w:rsid w:val="00DA5241"/>
    <w:rsid w:val="00DA741B"/>
    <w:rsid w:val="00DC16C1"/>
    <w:rsid w:val="00DC2CCD"/>
    <w:rsid w:val="00DC457B"/>
    <w:rsid w:val="00DD16A8"/>
    <w:rsid w:val="00DD2A94"/>
    <w:rsid w:val="00DD5602"/>
    <w:rsid w:val="00DE3B6E"/>
    <w:rsid w:val="00DE53B8"/>
    <w:rsid w:val="00DE61EB"/>
    <w:rsid w:val="00DE6FB7"/>
    <w:rsid w:val="00DF0721"/>
    <w:rsid w:val="00DF1650"/>
    <w:rsid w:val="00E065DC"/>
    <w:rsid w:val="00E15C2D"/>
    <w:rsid w:val="00E16896"/>
    <w:rsid w:val="00E2289C"/>
    <w:rsid w:val="00E275C7"/>
    <w:rsid w:val="00E344D4"/>
    <w:rsid w:val="00E34640"/>
    <w:rsid w:val="00E374D8"/>
    <w:rsid w:val="00E379A0"/>
    <w:rsid w:val="00E422A4"/>
    <w:rsid w:val="00E43CD0"/>
    <w:rsid w:val="00E505FE"/>
    <w:rsid w:val="00E541FA"/>
    <w:rsid w:val="00E55562"/>
    <w:rsid w:val="00E66166"/>
    <w:rsid w:val="00E71640"/>
    <w:rsid w:val="00E764A2"/>
    <w:rsid w:val="00E85414"/>
    <w:rsid w:val="00E85B94"/>
    <w:rsid w:val="00E865C8"/>
    <w:rsid w:val="00E90425"/>
    <w:rsid w:val="00EA0C6A"/>
    <w:rsid w:val="00EA5914"/>
    <w:rsid w:val="00EA5DFD"/>
    <w:rsid w:val="00EB0564"/>
    <w:rsid w:val="00EB1B7D"/>
    <w:rsid w:val="00EC634C"/>
    <w:rsid w:val="00EC6B23"/>
    <w:rsid w:val="00ED4240"/>
    <w:rsid w:val="00ED6051"/>
    <w:rsid w:val="00EE7297"/>
    <w:rsid w:val="00EF065F"/>
    <w:rsid w:val="00EF1319"/>
    <w:rsid w:val="00EF1BF3"/>
    <w:rsid w:val="00EF2CB8"/>
    <w:rsid w:val="00EF3589"/>
    <w:rsid w:val="00EF3845"/>
    <w:rsid w:val="00F028BE"/>
    <w:rsid w:val="00F02BDF"/>
    <w:rsid w:val="00F0372F"/>
    <w:rsid w:val="00F07976"/>
    <w:rsid w:val="00F11CF6"/>
    <w:rsid w:val="00F12803"/>
    <w:rsid w:val="00F21EAC"/>
    <w:rsid w:val="00F229DC"/>
    <w:rsid w:val="00F30FC4"/>
    <w:rsid w:val="00F36D0E"/>
    <w:rsid w:val="00F431B9"/>
    <w:rsid w:val="00F44F87"/>
    <w:rsid w:val="00F46696"/>
    <w:rsid w:val="00F513D0"/>
    <w:rsid w:val="00F513FD"/>
    <w:rsid w:val="00F54C5E"/>
    <w:rsid w:val="00F5680A"/>
    <w:rsid w:val="00F64265"/>
    <w:rsid w:val="00F646EE"/>
    <w:rsid w:val="00F651CF"/>
    <w:rsid w:val="00F70F88"/>
    <w:rsid w:val="00F712A6"/>
    <w:rsid w:val="00F72583"/>
    <w:rsid w:val="00F7560C"/>
    <w:rsid w:val="00FA6D5A"/>
    <w:rsid w:val="00FA720C"/>
    <w:rsid w:val="00FB23AA"/>
    <w:rsid w:val="00FB3092"/>
    <w:rsid w:val="00FB4B14"/>
    <w:rsid w:val="00FB688E"/>
    <w:rsid w:val="00FB6E18"/>
    <w:rsid w:val="00FC17D5"/>
    <w:rsid w:val="00FC50B4"/>
    <w:rsid w:val="00FC5EE5"/>
    <w:rsid w:val="00FD4739"/>
    <w:rsid w:val="00FD6D4D"/>
    <w:rsid w:val="00FE11F5"/>
    <w:rsid w:val="00FE175A"/>
    <w:rsid w:val="00FE7E15"/>
    <w:rsid w:val="00FF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EA7C"/>
  <w15:docId w15:val="{49F12C3F-56A8-465F-A55F-F379793E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BE0"/>
    <w:pPr>
      <w:spacing w:after="0" w:line="240" w:lineRule="auto"/>
    </w:pPr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82BE0"/>
    <w:pPr>
      <w:keepNext/>
      <w:numPr>
        <w:numId w:val="1"/>
      </w:numPr>
      <w:jc w:val="both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82B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82BE0"/>
  </w:style>
  <w:style w:type="paragraph" w:styleId="Piedepgina">
    <w:name w:val="footer"/>
    <w:basedOn w:val="Normal"/>
    <w:link w:val="PiedepginaCar"/>
    <w:unhideWhenUsed/>
    <w:rsid w:val="00482B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82BE0"/>
  </w:style>
  <w:style w:type="character" w:customStyle="1" w:styleId="Ttulo1Car">
    <w:name w:val="Título 1 Car"/>
    <w:basedOn w:val="Fuentedeprrafopredeter"/>
    <w:link w:val="Ttulo1"/>
    <w:rsid w:val="00482BE0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customStyle="1" w:styleId="EstiloTtulo1Centrado">
    <w:name w:val="Estilo Título 1 + Centrado"/>
    <w:basedOn w:val="Ttulo1"/>
    <w:rsid w:val="00482BE0"/>
    <w:pPr>
      <w:jc w:val="center"/>
    </w:pPr>
    <w:rPr>
      <w:rFonts w:cs="Times New Roman"/>
      <w:sz w:val="24"/>
      <w:szCs w:val="20"/>
    </w:rPr>
  </w:style>
  <w:style w:type="paragraph" w:styleId="Prrafodelista">
    <w:name w:val="List Paragraph"/>
    <w:basedOn w:val="Normal"/>
    <w:uiPriority w:val="34"/>
    <w:qFormat/>
    <w:rsid w:val="00482BE0"/>
    <w:pPr>
      <w:ind w:left="708"/>
    </w:pPr>
  </w:style>
  <w:style w:type="paragraph" w:styleId="Textocomentario">
    <w:name w:val="annotation text"/>
    <w:basedOn w:val="Normal"/>
    <w:link w:val="TextocomentarioCar"/>
    <w:unhideWhenUsed/>
    <w:rsid w:val="00482BE0"/>
    <w:rPr>
      <w:rFonts w:ascii="Times New Roman" w:hAnsi="Times New Roman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rsid w:val="00482BE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inespaciado">
    <w:name w:val="No Spacing"/>
    <w:uiPriority w:val="1"/>
    <w:qFormat/>
    <w:rsid w:val="00157524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5752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57524"/>
    <w:rPr>
      <w:rFonts w:ascii="Arial" w:eastAsia="Times New Roman" w:hAnsi="Arial" w:cs="Times New Roman"/>
      <w:sz w:val="20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68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84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685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904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3700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6A26A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26A1"/>
    <w:rPr>
      <w:rFonts w:ascii="Arial" w:hAnsi="Arial"/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26A1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styleId="nfasis">
    <w:name w:val="Emphasis"/>
    <w:qFormat/>
    <w:rsid w:val="008154BD"/>
    <w:rPr>
      <w:i/>
      <w:iCs/>
    </w:rPr>
  </w:style>
  <w:style w:type="paragraph" w:styleId="Listaconvietas">
    <w:name w:val="List Bullet"/>
    <w:basedOn w:val="Normal"/>
    <w:uiPriority w:val="99"/>
    <w:unhideWhenUsed/>
    <w:rsid w:val="00ED6051"/>
    <w:pPr>
      <w:numPr>
        <w:numId w:val="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5900F-B2D2-4C15-8C80-0DA9EBE4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1924</TotalTime>
  <Pages>4</Pages>
  <Words>739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CALIDAD</cp:lastModifiedBy>
  <cp:revision>91</cp:revision>
  <cp:lastPrinted>2021-08-18T13:40:00Z</cp:lastPrinted>
  <dcterms:created xsi:type="dcterms:W3CDTF">2021-08-18T02:28:00Z</dcterms:created>
  <dcterms:modified xsi:type="dcterms:W3CDTF">2025-10-03T00:39:00Z</dcterms:modified>
</cp:coreProperties>
</file>